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66" w:rsidRPr="00EF6B66" w:rsidRDefault="00EF6B66">
      <w:pPr>
        <w:spacing w:before="120"/>
        <w:rPr>
          <w:sz w:val="24"/>
          <w:szCs w:val="22"/>
          <w:vertAlign w:val="subscript"/>
          <w:lang w:val="sk-SK"/>
        </w:rPr>
      </w:pPr>
      <w:bookmarkStart w:id="0" w:name="_GoBack"/>
      <w:r w:rsidRPr="00EF6B66">
        <w:rPr>
          <w:sz w:val="24"/>
          <w:szCs w:val="22"/>
          <w:vertAlign w:val="subscript"/>
          <w:lang w:val="sk-SK"/>
        </w:rPr>
        <w:t>______________________________________________________________________________________________________________________</w:t>
      </w:r>
    </w:p>
    <w:bookmarkEnd w:id="0"/>
    <w:p w:rsidR="009F1698" w:rsidRPr="00EF6B66" w:rsidRDefault="000B78B7">
      <w:pPr>
        <w:spacing w:before="120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 xml:space="preserve">Číslo: </w:t>
      </w:r>
      <w:r w:rsidR="00EF6B66" w:rsidRPr="00EF6B66">
        <w:rPr>
          <w:sz w:val="24"/>
          <w:szCs w:val="22"/>
          <w:lang w:val="sk-SK"/>
        </w:rPr>
        <w:t>149</w:t>
      </w:r>
      <w:r w:rsidR="005B116A" w:rsidRPr="00EF6B66">
        <w:rPr>
          <w:sz w:val="24"/>
          <w:szCs w:val="22"/>
          <w:lang w:val="sk-SK"/>
        </w:rPr>
        <w:t>/201</w:t>
      </w:r>
      <w:r w:rsidR="00EF6B66" w:rsidRPr="00EF6B66">
        <w:rPr>
          <w:sz w:val="24"/>
          <w:szCs w:val="22"/>
          <w:lang w:val="sk-SK"/>
        </w:rPr>
        <w:t>8</w:t>
      </w:r>
      <w:r w:rsidR="00AE4089" w:rsidRPr="00EF6B66">
        <w:rPr>
          <w:sz w:val="24"/>
          <w:szCs w:val="22"/>
          <w:lang w:val="sk-SK"/>
        </w:rPr>
        <w:t>-</w:t>
      </w:r>
      <w:r w:rsidR="00EF6B66" w:rsidRPr="00EF6B66">
        <w:rPr>
          <w:sz w:val="24"/>
          <w:szCs w:val="22"/>
          <w:lang w:val="sk-SK"/>
        </w:rPr>
        <w:t>Pe</w:t>
      </w:r>
      <w:r w:rsidR="009F1698" w:rsidRPr="00EF6B66">
        <w:rPr>
          <w:sz w:val="24"/>
          <w:szCs w:val="22"/>
          <w:lang w:val="sk-SK"/>
        </w:rPr>
        <w:tab/>
      </w:r>
      <w:r w:rsidR="009F1698" w:rsidRPr="00EF6B66">
        <w:rPr>
          <w:sz w:val="24"/>
          <w:szCs w:val="22"/>
          <w:lang w:val="sk-SK"/>
        </w:rPr>
        <w:tab/>
      </w:r>
      <w:r w:rsidR="009F1698" w:rsidRPr="00EF6B66">
        <w:rPr>
          <w:sz w:val="24"/>
          <w:szCs w:val="22"/>
          <w:lang w:val="sk-SK"/>
        </w:rPr>
        <w:tab/>
      </w:r>
      <w:r w:rsidR="009F1698" w:rsidRPr="00EF6B66">
        <w:rPr>
          <w:sz w:val="24"/>
          <w:szCs w:val="22"/>
          <w:lang w:val="sk-SK"/>
        </w:rPr>
        <w:tab/>
        <w:t xml:space="preserve">                                                          </w:t>
      </w:r>
      <w:r w:rsidRPr="00EF6B66">
        <w:rPr>
          <w:sz w:val="24"/>
          <w:szCs w:val="22"/>
          <w:lang w:val="sk-SK"/>
        </w:rPr>
        <w:t xml:space="preserve">  </w:t>
      </w:r>
      <w:r w:rsidR="009F1698" w:rsidRPr="00EF6B66">
        <w:rPr>
          <w:sz w:val="24"/>
          <w:szCs w:val="22"/>
          <w:lang w:val="sk-SK"/>
        </w:rPr>
        <w:t xml:space="preserve">  </w:t>
      </w:r>
      <w:r w:rsidR="00AE4089" w:rsidRPr="00EF6B66">
        <w:rPr>
          <w:sz w:val="24"/>
          <w:szCs w:val="22"/>
          <w:lang w:val="sk-SK"/>
        </w:rPr>
        <w:t xml:space="preserve">  </w:t>
      </w:r>
      <w:r w:rsidRPr="00EF6B66">
        <w:rPr>
          <w:sz w:val="24"/>
          <w:szCs w:val="22"/>
          <w:lang w:val="sk-SK"/>
        </w:rPr>
        <w:t>dňa 2</w:t>
      </w:r>
      <w:r w:rsidR="00EF6B66" w:rsidRPr="00EF6B66">
        <w:rPr>
          <w:sz w:val="24"/>
          <w:szCs w:val="22"/>
          <w:lang w:val="sk-SK"/>
        </w:rPr>
        <w:t>4</w:t>
      </w:r>
      <w:r w:rsidRPr="00EF6B66">
        <w:rPr>
          <w:sz w:val="24"/>
          <w:szCs w:val="22"/>
          <w:lang w:val="sk-SK"/>
        </w:rPr>
        <w:t>.</w:t>
      </w:r>
      <w:r w:rsidR="00EF6B66" w:rsidRPr="00EF6B66">
        <w:rPr>
          <w:sz w:val="24"/>
          <w:szCs w:val="22"/>
          <w:lang w:val="sk-SK"/>
        </w:rPr>
        <w:t>4</w:t>
      </w:r>
      <w:r w:rsidRPr="00EF6B66">
        <w:rPr>
          <w:sz w:val="24"/>
          <w:szCs w:val="22"/>
          <w:lang w:val="sk-SK"/>
        </w:rPr>
        <w:t>.2018</w:t>
      </w:r>
    </w:p>
    <w:p w:rsidR="009F1698" w:rsidRPr="00EF6B66" w:rsidRDefault="009F1698">
      <w:pPr>
        <w:spacing w:before="120"/>
        <w:rPr>
          <w:sz w:val="36"/>
          <w:szCs w:val="36"/>
          <w:lang w:val="sk-SK"/>
        </w:rPr>
      </w:pPr>
      <w:r w:rsidRPr="00EF6B66">
        <w:rPr>
          <w:sz w:val="24"/>
          <w:szCs w:val="36"/>
          <w:lang w:val="sk-SK"/>
        </w:rPr>
        <w:t xml:space="preserve"> </w:t>
      </w:r>
    </w:p>
    <w:p w:rsidR="009F1698" w:rsidRPr="00EF6B66" w:rsidRDefault="009F1698">
      <w:pPr>
        <w:pStyle w:val="Nadpis1"/>
        <w:spacing w:line="240" w:lineRule="auto"/>
        <w:rPr>
          <w:sz w:val="36"/>
          <w:szCs w:val="36"/>
          <w:lang w:val="sk-SK"/>
        </w:rPr>
      </w:pPr>
      <w:r w:rsidRPr="00EF6B66">
        <w:rPr>
          <w:sz w:val="36"/>
          <w:szCs w:val="36"/>
          <w:lang w:val="sk-SK"/>
        </w:rPr>
        <w:t>ROZHODNUTIE</w:t>
      </w:r>
    </w:p>
    <w:p w:rsidR="009F1698" w:rsidRPr="00EF6B66" w:rsidRDefault="009F1698">
      <w:pPr>
        <w:spacing w:before="120"/>
        <w:rPr>
          <w:sz w:val="36"/>
          <w:szCs w:val="36"/>
          <w:lang w:val="sk-SK"/>
        </w:rPr>
      </w:pPr>
    </w:p>
    <w:p w:rsidR="009F1698" w:rsidRPr="00EF6B66" w:rsidRDefault="000B78B7">
      <w:pPr>
        <w:spacing w:before="120"/>
        <w:ind w:firstLine="720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 xml:space="preserve"> Obec </w:t>
      </w:r>
      <w:r w:rsidR="00EF6B66" w:rsidRPr="00EF6B66">
        <w:rPr>
          <w:sz w:val="24"/>
          <w:szCs w:val="22"/>
          <w:lang w:val="sk-SK"/>
        </w:rPr>
        <w:t>Perín- Chym</w:t>
      </w:r>
      <w:r w:rsidR="009F1698" w:rsidRPr="00EF6B66">
        <w:rPr>
          <w:sz w:val="24"/>
          <w:szCs w:val="22"/>
          <w:lang w:val="sk-SK"/>
        </w:rPr>
        <w:t>, zastúpená starostom, ako stavebný úrad I. stupňa, príslušná podľa § 117 ods. 1 zákona č.50/1976 Zb. o územnom plánovaní a stavebnom poriadku /stavebný zákon/ v znení neskorších predpisov vydáva</w:t>
      </w:r>
      <w:r w:rsidR="009F1698" w:rsidRPr="00EF6B66">
        <w:rPr>
          <w:b/>
          <w:sz w:val="24"/>
          <w:szCs w:val="22"/>
          <w:lang w:val="sk-SK"/>
        </w:rPr>
        <w:t xml:space="preserve"> </w:t>
      </w:r>
      <w:r w:rsidR="009F1698" w:rsidRPr="00EF6B66">
        <w:rPr>
          <w:sz w:val="24"/>
          <w:szCs w:val="22"/>
          <w:lang w:val="sk-SK"/>
        </w:rPr>
        <w:t>podľa § 39 zákona č.50/1976 Zb. o územnom plánovaní a stavebnom poriadku (stavebný zákon) v znení neskorších predpisov, v súlade s § 4 vyhlášky 453/2000 Z.z., ktorou sa vykonávajú niektoré ustanovenia stavebného zákona, v súlade s vyhláškou č. 532/2002, ktorou sa ustanovujú podrobnosti o všeobecných technických požiadavkách na výstavbu a o všeobecných technických požiadavkách na stavby užívané osobami s obmedzenou schopnosťou pohybu a orientácie a v súlade s ust. zákona č.71/1967 Zb. o správnom konaní</w:t>
      </w:r>
    </w:p>
    <w:p w:rsidR="009F1698" w:rsidRPr="00EF6B66" w:rsidRDefault="009F1698">
      <w:pPr>
        <w:spacing w:before="120" w:line="240" w:lineRule="atLeast"/>
        <w:ind w:firstLine="720"/>
        <w:jc w:val="both"/>
        <w:rPr>
          <w:sz w:val="28"/>
          <w:szCs w:val="32"/>
          <w:lang w:val="sk-SK"/>
        </w:rPr>
      </w:pPr>
    </w:p>
    <w:p w:rsidR="009F1698" w:rsidRPr="00EF6B66" w:rsidRDefault="009F1698">
      <w:pPr>
        <w:spacing w:before="120" w:line="240" w:lineRule="atLeast"/>
        <w:jc w:val="center"/>
        <w:rPr>
          <w:b/>
          <w:sz w:val="32"/>
          <w:szCs w:val="32"/>
          <w:lang w:val="sk-SK"/>
        </w:rPr>
      </w:pPr>
      <w:r w:rsidRPr="00EF6B66">
        <w:rPr>
          <w:b/>
          <w:sz w:val="32"/>
          <w:szCs w:val="32"/>
          <w:lang w:val="sk-SK"/>
        </w:rPr>
        <w:t>rozhodnutie o umiestnení stavby</w:t>
      </w:r>
    </w:p>
    <w:p w:rsidR="009F1698" w:rsidRPr="00EF6B66" w:rsidRDefault="009F1698">
      <w:pPr>
        <w:spacing w:before="120" w:line="240" w:lineRule="atLeast"/>
        <w:jc w:val="both"/>
        <w:rPr>
          <w:b/>
          <w:sz w:val="28"/>
          <w:szCs w:val="32"/>
          <w:lang w:val="sk-SK"/>
        </w:rPr>
      </w:pPr>
    </w:p>
    <w:p w:rsidR="009F1698" w:rsidRPr="00EF6B66" w:rsidRDefault="009F1698">
      <w:pPr>
        <w:spacing w:before="120"/>
        <w:jc w:val="both"/>
        <w:rPr>
          <w:b/>
          <w:sz w:val="24"/>
          <w:szCs w:val="22"/>
          <w:lang w:val="sk-SK"/>
        </w:rPr>
      </w:pPr>
      <w:r w:rsidRPr="00EF6B66">
        <w:rPr>
          <w:b/>
          <w:sz w:val="24"/>
          <w:szCs w:val="22"/>
          <w:lang w:val="sk-SK"/>
        </w:rPr>
        <w:t>„</w:t>
      </w:r>
      <w:r w:rsidR="00EF6B66" w:rsidRPr="00EF6B66">
        <w:rPr>
          <w:b/>
          <w:sz w:val="24"/>
          <w:szCs w:val="22"/>
          <w:lang w:val="sk-SK"/>
        </w:rPr>
        <w:t>IBV Perín – Chym – 7 RD</w:t>
      </w:r>
      <w:r w:rsidR="000B78B7" w:rsidRPr="00EF6B66">
        <w:rPr>
          <w:b/>
          <w:sz w:val="24"/>
          <w:szCs w:val="22"/>
          <w:lang w:val="sk-SK"/>
        </w:rPr>
        <w:t>“</w:t>
      </w:r>
      <w:r w:rsidRPr="00EF6B66">
        <w:rPr>
          <w:b/>
          <w:sz w:val="24"/>
          <w:szCs w:val="22"/>
          <w:lang w:val="sk-SK"/>
        </w:rPr>
        <w:t xml:space="preserve"> </w:t>
      </w:r>
      <w:r w:rsidRPr="00EF6B66">
        <w:rPr>
          <w:b/>
          <w:bCs/>
          <w:sz w:val="24"/>
          <w:szCs w:val="22"/>
          <w:lang w:val="sk-SK"/>
        </w:rPr>
        <w:t>na pozemkoch</w:t>
      </w:r>
      <w:r w:rsidR="000B78B7" w:rsidRPr="00EF6B66">
        <w:rPr>
          <w:b/>
          <w:sz w:val="24"/>
          <w:szCs w:val="22"/>
          <w:lang w:val="sk-SK"/>
        </w:rPr>
        <w:t xml:space="preserve"> </w:t>
      </w:r>
      <w:r w:rsidR="00DE4FC8">
        <w:rPr>
          <w:b/>
          <w:sz w:val="24"/>
          <w:szCs w:val="22"/>
          <w:lang w:val="sk-SK"/>
        </w:rPr>
        <w:t xml:space="preserve">par.č. KN „E“ 3082, KN „C“ par.č. 3852/1 a 178/1 </w:t>
      </w:r>
      <w:r w:rsidR="000B78B7" w:rsidRPr="00EF6B66">
        <w:rPr>
          <w:b/>
          <w:sz w:val="24"/>
          <w:szCs w:val="22"/>
          <w:lang w:val="sk-SK"/>
        </w:rPr>
        <w:t xml:space="preserve">v kat. úz. </w:t>
      </w:r>
      <w:r w:rsidR="00EF6B66" w:rsidRPr="00EF6B66">
        <w:rPr>
          <w:b/>
          <w:sz w:val="24"/>
          <w:szCs w:val="22"/>
          <w:lang w:val="sk-SK"/>
        </w:rPr>
        <w:t>Perín</w:t>
      </w:r>
      <w:r w:rsidRPr="00EF6B66">
        <w:rPr>
          <w:b/>
          <w:sz w:val="24"/>
          <w:szCs w:val="22"/>
          <w:lang w:val="sk-SK"/>
        </w:rPr>
        <w:t xml:space="preserve"> </w:t>
      </w:r>
      <w:r w:rsidRPr="00EF6B66">
        <w:rPr>
          <w:sz w:val="24"/>
          <w:szCs w:val="22"/>
          <w:lang w:val="sk-SK"/>
        </w:rPr>
        <w:t xml:space="preserve">tak, ako je zakreslené v návrhu umiestnenia stavby, ktorý tvorí neoddeliteľnú súčasť tohoto rozhodnutia, pre </w:t>
      </w:r>
      <w:r w:rsidRPr="00EF6B66">
        <w:rPr>
          <w:b/>
          <w:sz w:val="24"/>
          <w:szCs w:val="22"/>
          <w:lang w:val="sk-SK"/>
        </w:rPr>
        <w:t>Východoslovenskú distri</w:t>
      </w:r>
      <w:r w:rsidR="00EF6B66" w:rsidRPr="00EF6B66">
        <w:rPr>
          <w:b/>
          <w:sz w:val="24"/>
          <w:szCs w:val="22"/>
          <w:lang w:val="sk-SK"/>
        </w:rPr>
        <w:t xml:space="preserve">bučnú, a.s., Mlynská 31, Košice, </w:t>
      </w:r>
      <w:r w:rsidR="00EF6B66" w:rsidRPr="00EF6B66">
        <w:rPr>
          <w:sz w:val="24"/>
          <w:szCs w:val="22"/>
          <w:lang w:val="sk-SK"/>
        </w:rPr>
        <w:t>v zastúpení Ing. Peter Regináč, Mlynárska 1531/18, Košice.</w:t>
      </w:r>
    </w:p>
    <w:p w:rsidR="00EF6B66" w:rsidRPr="00EF6B66" w:rsidRDefault="00EF6B66" w:rsidP="00EF6B66">
      <w:pPr>
        <w:jc w:val="both"/>
        <w:rPr>
          <w:b/>
          <w:sz w:val="24"/>
          <w:szCs w:val="22"/>
          <w:lang w:val="sk-SK"/>
        </w:rPr>
      </w:pPr>
    </w:p>
    <w:p w:rsidR="00EF6B66" w:rsidRPr="00EF6B66" w:rsidRDefault="00EF6B66" w:rsidP="00EF6B66">
      <w:pPr>
        <w:jc w:val="both"/>
        <w:rPr>
          <w:b/>
          <w:sz w:val="24"/>
          <w:szCs w:val="22"/>
          <w:lang w:val="sk-SK"/>
        </w:rPr>
      </w:pPr>
      <w:r w:rsidRPr="00EF6B66">
        <w:rPr>
          <w:b/>
          <w:sz w:val="24"/>
          <w:szCs w:val="22"/>
          <w:lang w:val="sk-SK"/>
        </w:rPr>
        <w:t>Stavba bude pozostávať z:</w:t>
      </w:r>
    </w:p>
    <w:p w:rsidR="00EF6B66" w:rsidRPr="00EF6B66" w:rsidRDefault="00EF6B66" w:rsidP="00EF6B66">
      <w:pPr>
        <w:jc w:val="both"/>
        <w:rPr>
          <w:b/>
          <w:sz w:val="24"/>
          <w:szCs w:val="22"/>
          <w:lang w:val="sk-SK"/>
        </w:rPr>
      </w:pPr>
    </w:p>
    <w:p w:rsidR="00EF6B66" w:rsidRPr="00EF6B66" w:rsidRDefault="00EF6B66" w:rsidP="00EF6B66">
      <w:pPr>
        <w:jc w:val="both"/>
        <w:rPr>
          <w:b/>
          <w:sz w:val="24"/>
          <w:szCs w:val="22"/>
          <w:lang w:val="sk-SK"/>
        </w:rPr>
      </w:pPr>
      <w:r w:rsidRPr="00EF6B66">
        <w:rPr>
          <w:b/>
          <w:sz w:val="24"/>
          <w:szCs w:val="22"/>
          <w:lang w:val="sk-SK"/>
        </w:rPr>
        <w:t>PS 01 – Úprava trafostanice TS0313-0002 Perín</w:t>
      </w:r>
    </w:p>
    <w:p w:rsidR="00EF6B66" w:rsidRPr="00EF6B66" w:rsidRDefault="00EF6B66" w:rsidP="00EF6B66">
      <w:pPr>
        <w:jc w:val="both"/>
        <w:rPr>
          <w:b/>
          <w:sz w:val="24"/>
          <w:szCs w:val="22"/>
          <w:lang w:val="sk-SK"/>
        </w:rPr>
      </w:pPr>
      <w:r w:rsidRPr="00EF6B66">
        <w:rPr>
          <w:b/>
          <w:sz w:val="24"/>
          <w:szCs w:val="22"/>
          <w:lang w:val="sk-SK"/>
        </w:rPr>
        <w:t>SO 01 – NN rozvody</w:t>
      </w:r>
    </w:p>
    <w:p w:rsidR="00EF6B66" w:rsidRPr="00EF6B66" w:rsidRDefault="00EF6B66" w:rsidP="00EF6B66">
      <w:pPr>
        <w:jc w:val="both"/>
        <w:rPr>
          <w:b/>
          <w:sz w:val="24"/>
          <w:szCs w:val="22"/>
          <w:lang w:val="sk-SK"/>
        </w:rPr>
      </w:pPr>
      <w:r w:rsidRPr="00EF6B66">
        <w:rPr>
          <w:b/>
          <w:sz w:val="24"/>
          <w:szCs w:val="22"/>
          <w:lang w:val="sk-SK"/>
        </w:rPr>
        <w:t>SO 02 – Odberné elektrické zariadenia</w:t>
      </w:r>
    </w:p>
    <w:p w:rsidR="00692E7E" w:rsidRPr="00EF6B66" w:rsidRDefault="00692E7E">
      <w:pPr>
        <w:spacing w:before="120"/>
        <w:jc w:val="both"/>
        <w:rPr>
          <w:b/>
          <w:sz w:val="24"/>
          <w:szCs w:val="22"/>
          <w:lang w:val="sk-SK"/>
        </w:rPr>
      </w:pPr>
    </w:p>
    <w:p w:rsidR="009F1698" w:rsidRPr="00DE4FC8" w:rsidRDefault="009F1698" w:rsidP="00DE4FC8">
      <w:pPr>
        <w:spacing w:before="120"/>
        <w:rPr>
          <w:b/>
          <w:sz w:val="24"/>
          <w:szCs w:val="22"/>
          <w:lang w:val="sk-SK"/>
        </w:rPr>
      </w:pPr>
      <w:r w:rsidRPr="00DE4FC8">
        <w:rPr>
          <w:b/>
          <w:sz w:val="24"/>
          <w:szCs w:val="22"/>
          <w:lang w:val="sk-SK"/>
        </w:rPr>
        <w:t>Pre umiestnenie stavby a projektovú prípravu sa určujú tieto podmienky:</w:t>
      </w:r>
    </w:p>
    <w:p w:rsidR="009F1698" w:rsidRDefault="009F1698">
      <w:pPr>
        <w:numPr>
          <w:ilvl w:val="0"/>
          <w:numId w:val="7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Stavba sa osadí presne podľa zakreslenia v situácii osadenia, ktorá je súčasťou tohto rozhodnutia.</w:t>
      </w:r>
    </w:p>
    <w:p w:rsidR="009E1E7B" w:rsidRPr="00EF6B66" w:rsidRDefault="009E1E7B">
      <w:pPr>
        <w:numPr>
          <w:ilvl w:val="0"/>
          <w:numId w:val="7"/>
        </w:numPr>
        <w:spacing w:before="120" w:line="240" w:lineRule="atLeast"/>
        <w:jc w:val="both"/>
        <w:rPr>
          <w:sz w:val="24"/>
          <w:szCs w:val="22"/>
          <w:lang w:val="sk-SK"/>
        </w:rPr>
      </w:pPr>
      <w:r>
        <w:rPr>
          <w:sz w:val="24"/>
          <w:szCs w:val="22"/>
          <w:lang w:val="sk-SK"/>
        </w:rPr>
        <w:t>V ďalšom stupni projektovej dokumentácie v prípade, že sa navrhuje demontáž pôvodného NN vedenia, riešiť pripojenie existujúcich odberov bez zmeny umiestnenia elektromerov.</w:t>
      </w:r>
    </w:p>
    <w:p w:rsidR="00907628" w:rsidRPr="00EF6B66" w:rsidRDefault="00907628">
      <w:pPr>
        <w:numPr>
          <w:ilvl w:val="0"/>
          <w:numId w:val="7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Dodržať podmienky vyjadrenia OÚ Košice-okolie, odb. SOŽP, č. OU-KS-OSZP 201</w:t>
      </w:r>
      <w:r w:rsidR="00DE4FC8">
        <w:rPr>
          <w:sz w:val="24"/>
          <w:szCs w:val="22"/>
          <w:lang w:val="sk-SK"/>
        </w:rPr>
        <w:t>8</w:t>
      </w:r>
      <w:r w:rsidR="00692E7E" w:rsidRPr="00EF6B66">
        <w:rPr>
          <w:sz w:val="24"/>
          <w:szCs w:val="22"/>
          <w:lang w:val="sk-SK"/>
        </w:rPr>
        <w:t>/002</w:t>
      </w:r>
      <w:r w:rsidR="00DE4FC8">
        <w:rPr>
          <w:sz w:val="24"/>
          <w:szCs w:val="22"/>
          <w:lang w:val="sk-SK"/>
        </w:rPr>
        <w:t>246</w:t>
      </w:r>
      <w:r w:rsidR="00692E7E" w:rsidRPr="00EF6B66">
        <w:rPr>
          <w:sz w:val="24"/>
          <w:szCs w:val="22"/>
          <w:lang w:val="sk-SK"/>
        </w:rPr>
        <w:t xml:space="preserve"> zo dňa </w:t>
      </w:r>
      <w:r w:rsidR="00DE4FC8">
        <w:rPr>
          <w:sz w:val="24"/>
          <w:szCs w:val="22"/>
          <w:lang w:val="sk-SK"/>
        </w:rPr>
        <w:t>25</w:t>
      </w:r>
      <w:r w:rsidRPr="00EF6B66">
        <w:rPr>
          <w:sz w:val="24"/>
          <w:szCs w:val="22"/>
          <w:lang w:val="sk-SK"/>
        </w:rPr>
        <w:t>.</w:t>
      </w:r>
      <w:r w:rsidR="00DE4FC8">
        <w:rPr>
          <w:sz w:val="24"/>
          <w:szCs w:val="22"/>
          <w:lang w:val="sk-SK"/>
        </w:rPr>
        <w:t>01</w:t>
      </w:r>
      <w:r w:rsidRPr="00EF6B66">
        <w:rPr>
          <w:sz w:val="24"/>
          <w:szCs w:val="22"/>
          <w:lang w:val="sk-SK"/>
        </w:rPr>
        <w:t>.201</w:t>
      </w:r>
      <w:r w:rsidR="00DE4FC8">
        <w:rPr>
          <w:sz w:val="24"/>
          <w:szCs w:val="22"/>
          <w:lang w:val="sk-SK"/>
        </w:rPr>
        <w:t>8</w:t>
      </w:r>
      <w:r w:rsidRPr="00EF6B66">
        <w:rPr>
          <w:sz w:val="24"/>
          <w:szCs w:val="22"/>
          <w:lang w:val="sk-SK"/>
        </w:rPr>
        <w:t>, a to najmä:</w:t>
      </w:r>
    </w:p>
    <w:p w:rsidR="00907628" w:rsidRDefault="00907628" w:rsidP="00907628">
      <w:pPr>
        <w:pStyle w:val="Zkladntext"/>
        <w:ind w:left="502"/>
        <w:rPr>
          <w:i w:val="0"/>
          <w:sz w:val="24"/>
          <w:szCs w:val="22"/>
        </w:rPr>
      </w:pPr>
      <w:r w:rsidRPr="00EF6B66">
        <w:rPr>
          <w:sz w:val="24"/>
          <w:szCs w:val="22"/>
        </w:rPr>
        <w:t xml:space="preserve">- </w:t>
      </w:r>
      <w:r w:rsidRPr="00EF6B66">
        <w:rPr>
          <w:i w:val="0"/>
          <w:sz w:val="24"/>
          <w:szCs w:val="22"/>
        </w:rPr>
        <w:t>zakazuje sa podľa §13 písm. a), b) zákona o odpadoch uložiť, alebo ponechať odpad na inom mieste, ako na mieste na to určenom, zhodnotiť, alebo zneškodniť odpad inak, ako v súlade s týmto zákonom</w:t>
      </w:r>
      <w:r w:rsidR="00FB411A">
        <w:rPr>
          <w:i w:val="0"/>
          <w:sz w:val="24"/>
          <w:szCs w:val="22"/>
        </w:rPr>
        <w:t>. Stavebné odpady uložiť na povolenú skládku odpadov, nie na miesto určené obcou</w:t>
      </w:r>
    </w:p>
    <w:p w:rsidR="00FB411A" w:rsidRPr="00EF6B66" w:rsidRDefault="00FB411A" w:rsidP="00907628">
      <w:pPr>
        <w:pStyle w:val="Zkladntext"/>
        <w:ind w:left="502"/>
        <w:rPr>
          <w:i w:val="0"/>
          <w:sz w:val="24"/>
          <w:szCs w:val="22"/>
        </w:rPr>
      </w:pPr>
      <w:r>
        <w:rPr>
          <w:sz w:val="24"/>
          <w:szCs w:val="22"/>
        </w:rPr>
        <w:t>-</w:t>
      </w:r>
      <w:r>
        <w:rPr>
          <w:i w:val="0"/>
          <w:sz w:val="24"/>
          <w:szCs w:val="22"/>
        </w:rPr>
        <w:t xml:space="preserve"> do doby použitia, resp. prepravy odpadov do zariadenia na to určeného bude stavbný odpad umiestnený na stavenisku stavebníka</w:t>
      </w:r>
    </w:p>
    <w:p w:rsidR="00907628" w:rsidRDefault="00907628" w:rsidP="00907628">
      <w:pPr>
        <w:pStyle w:val="Zkladntext"/>
        <w:ind w:left="502"/>
        <w:rPr>
          <w:i w:val="0"/>
          <w:sz w:val="24"/>
          <w:szCs w:val="22"/>
        </w:rPr>
      </w:pPr>
      <w:r w:rsidRPr="00EF6B66">
        <w:rPr>
          <w:i w:val="0"/>
          <w:sz w:val="24"/>
          <w:szCs w:val="22"/>
        </w:rPr>
        <w:t>- držiteľ odpadu je povinný podľa § 14 ods. 1 písm.e) zákona o odpadoch odovzdať odpad len osobe oprávnenej nakladať s odpadmi podľa tohto zákona a dodržiavať ustanovenia § 77 zákona o</w:t>
      </w:r>
      <w:r w:rsidR="00FB411A">
        <w:rPr>
          <w:i w:val="0"/>
          <w:sz w:val="24"/>
          <w:szCs w:val="22"/>
        </w:rPr>
        <w:t> </w:t>
      </w:r>
      <w:r w:rsidRPr="00EF6B66">
        <w:rPr>
          <w:i w:val="0"/>
          <w:sz w:val="24"/>
          <w:szCs w:val="22"/>
        </w:rPr>
        <w:t>odpadoch</w:t>
      </w:r>
    </w:p>
    <w:p w:rsidR="00FB411A" w:rsidRPr="00EF6B66" w:rsidRDefault="00FB411A" w:rsidP="00907628">
      <w:pPr>
        <w:pStyle w:val="Zkladntext"/>
        <w:ind w:left="502"/>
        <w:rPr>
          <w:i w:val="0"/>
          <w:sz w:val="24"/>
          <w:szCs w:val="22"/>
        </w:rPr>
      </w:pPr>
      <w:r>
        <w:rPr>
          <w:i w:val="0"/>
          <w:sz w:val="24"/>
          <w:szCs w:val="22"/>
        </w:rPr>
        <w:lastRenderedPageBreak/>
        <w:t xml:space="preserve">- v prípade, ak bude stavebník na pozemku realizovať terénne úpravy, ktorými sa podstatne mení vzhľad prostredia alebo odtokové pomery, je povinný požiadať tunajší úrad o vydanie vyjadrenia </w:t>
      </w:r>
      <w:r w:rsidR="00731977">
        <w:rPr>
          <w:i w:val="0"/>
          <w:sz w:val="24"/>
          <w:szCs w:val="22"/>
        </w:rPr>
        <w:t>v zmysle ust. §99 ods. 1 písm.b) bodu 4 zákona o odpadoch. Zároveň upozorňujeme, že vykonanie terénnych úprav podlieha aj povoleniu príslušného stavebného úradu podľa § 71 zákona č. 50/1976 Zb. o územnom plánovaní a stavebnom poriadku v znení neskorších predpisov ( stavebný zákon )</w:t>
      </w:r>
    </w:p>
    <w:p w:rsidR="00907628" w:rsidRPr="00EF6B66" w:rsidRDefault="00907628" w:rsidP="00907628">
      <w:pPr>
        <w:spacing w:before="120" w:line="240" w:lineRule="atLeast"/>
        <w:ind w:left="360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-   k žiadosti o vyjadrenie k dokumentácii v kolaudačnom konaní v zmysle § 99 ods. 1 písm. b) bod 5 zákona o odpadoch je stavebník povinný predložiť tunajšiemu úradu doklad o spôsobe nakladania s druhmi odpadov vzniknutými v rámci realizácie danej stavby</w:t>
      </w:r>
    </w:p>
    <w:p w:rsidR="009F1698" w:rsidRPr="00EF6B66" w:rsidRDefault="009F1698">
      <w:pPr>
        <w:numPr>
          <w:ilvl w:val="0"/>
          <w:numId w:val="7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Dodržať podmienky vyjadrenia OÚ Košice-okolie, odb.</w:t>
      </w:r>
      <w:r w:rsidR="00692E7E" w:rsidRPr="00EF6B66">
        <w:rPr>
          <w:sz w:val="24"/>
          <w:szCs w:val="22"/>
          <w:lang w:val="sk-SK"/>
        </w:rPr>
        <w:t xml:space="preserve"> SOŽP, č. OU-KS-OSZP 2017/002337 zo dňa 14.2</w:t>
      </w:r>
      <w:r w:rsidR="00907628" w:rsidRPr="00EF6B66">
        <w:rPr>
          <w:sz w:val="24"/>
          <w:szCs w:val="22"/>
          <w:lang w:val="sk-SK"/>
        </w:rPr>
        <w:t>.2017</w:t>
      </w:r>
      <w:r w:rsidRPr="00EF6B66">
        <w:rPr>
          <w:sz w:val="24"/>
          <w:szCs w:val="22"/>
          <w:lang w:val="sk-SK"/>
        </w:rPr>
        <w:t>, a</w:t>
      </w:r>
      <w:r w:rsidR="00692E7E" w:rsidRPr="00EF6B66">
        <w:rPr>
          <w:sz w:val="24"/>
          <w:szCs w:val="22"/>
          <w:lang w:val="sk-SK"/>
        </w:rPr>
        <w:t> </w:t>
      </w:r>
      <w:r w:rsidRPr="00EF6B66">
        <w:rPr>
          <w:sz w:val="24"/>
          <w:szCs w:val="22"/>
          <w:lang w:val="sk-SK"/>
        </w:rPr>
        <w:t>to</w:t>
      </w:r>
      <w:r w:rsidR="00692E7E" w:rsidRPr="00EF6B66">
        <w:rPr>
          <w:sz w:val="24"/>
          <w:szCs w:val="22"/>
          <w:lang w:val="sk-SK"/>
        </w:rPr>
        <w:t xml:space="preserve"> najmä</w:t>
      </w:r>
      <w:r w:rsidRPr="00EF6B66">
        <w:rPr>
          <w:sz w:val="24"/>
          <w:szCs w:val="22"/>
          <w:lang w:val="sk-SK"/>
        </w:rPr>
        <w:t>:</w:t>
      </w:r>
    </w:p>
    <w:p w:rsidR="00907628" w:rsidRPr="00EF6B66" w:rsidRDefault="00692E7E" w:rsidP="00692E7E">
      <w:pPr>
        <w:numPr>
          <w:ilvl w:val="0"/>
          <w:numId w:val="24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pri realizácii stavby  použiť také technické riešenie, ktoré bráni usmrcovaniu vtákov</w:t>
      </w:r>
    </w:p>
    <w:p w:rsidR="0081298F" w:rsidRPr="00EF6B66" w:rsidRDefault="009F1698" w:rsidP="00907628">
      <w:pPr>
        <w:numPr>
          <w:ilvl w:val="0"/>
          <w:numId w:val="24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pri vykonávaní stavebných prác zabezpečiť dodržiavanie zásad všeobecnej ochrany prírody a</w:t>
      </w:r>
      <w:r w:rsidR="0081298F" w:rsidRPr="00EF6B66">
        <w:rPr>
          <w:sz w:val="24"/>
          <w:szCs w:val="22"/>
          <w:lang w:val="sk-SK"/>
        </w:rPr>
        <w:t> </w:t>
      </w:r>
      <w:r w:rsidRPr="00EF6B66">
        <w:rPr>
          <w:sz w:val="24"/>
          <w:szCs w:val="22"/>
          <w:lang w:val="sk-SK"/>
        </w:rPr>
        <w:t>krajiny</w:t>
      </w:r>
    </w:p>
    <w:p w:rsidR="009F1698" w:rsidRPr="00EF6B66" w:rsidRDefault="009F1698">
      <w:pPr>
        <w:numPr>
          <w:ilvl w:val="0"/>
          <w:numId w:val="7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Dodržať podmienky vy</w:t>
      </w:r>
      <w:r w:rsidR="001E23BB" w:rsidRPr="00EF6B66">
        <w:rPr>
          <w:sz w:val="24"/>
          <w:szCs w:val="22"/>
          <w:lang w:val="sk-SK"/>
        </w:rPr>
        <w:t xml:space="preserve">jadrenia </w:t>
      </w:r>
      <w:r w:rsidR="006A01C0" w:rsidRPr="00EF6B66">
        <w:rPr>
          <w:sz w:val="24"/>
          <w:szCs w:val="22"/>
          <w:lang w:val="sk-SK"/>
        </w:rPr>
        <w:t>SPP, a.s., č. TD/NS/00</w:t>
      </w:r>
      <w:r w:rsidR="00515D7D">
        <w:rPr>
          <w:sz w:val="24"/>
          <w:szCs w:val="22"/>
          <w:lang w:val="sk-SK"/>
        </w:rPr>
        <w:t>52</w:t>
      </w:r>
      <w:r w:rsidR="006A01C0" w:rsidRPr="00EF6B66">
        <w:rPr>
          <w:sz w:val="24"/>
          <w:szCs w:val="22"/>
          <w:lang w:val="sk-SK"/>
        </w:rPr>
        <w:t>/201</w:t>
      </w:r>
      <w:r w:rsidR="00515D7D">
        <w:rPr>
          <w:sz w:val="24"/>
          <w:szCs w:val="22"/>
          <w:lang w:val="sk-SK"/>
        </w:rPr>
        <w:t>8</w:t>
      </w:r>
      <w:r w:rsidR="006A01C0" w:rsidRPr="00EF6B66">
        <w:rPr>
          <w:sz w:val="24"/>
          <w:szCs w:val="22"/>
          <w:lang w:val="sk-SK"/>
        </w:rPr>
        <w:t>/</w:t>
      </w:r>
      <w:r w:rsidR="00515D7D">
        <w:rPr>
          <w:sz w:val="24"/>
          <w:szCs w:val="22"/>
          <w:lang w:val="sk-SK"/>
        </w:rPr>
        <w:t>Lö</w:t>
      </w:r>
      <w:r w:rsidR="006A01C0" w:rsidRPr="00EF6B66">
        <w:rPr>
          <w:sz w:val="24"/>
          <w:szCs w:val="22"/>
          <w:lang w:val="sk-SK"/>
        </w:rPr>
        <w:t xml:space="preserve"> zo dňa 1</w:t>
      </w:r>
      <w:r w:rsidR="00515D7D">
        <w:rPr>
          <w:sz w:val="24"/>
          <w:szCs w:val="22"/>
          <w:lang w:val="sk-SK"/>
        </w:rPr>
        <w:t>9</w:t>
      </w:r>
      <w:r w:rsidR="001E23BB" w:rsidRPr="00EF6B66">
        <w:rPr>
          <w:sz w:val="24"/>
          <w:szCs w:val="22"/>
          <w:lang w:val="sk-SK"/>
        </w:rPr>
        <w:t>.</w:t>
      </w:r>
      <w:r w:rsidR="00515D7D">
        <w:rPr>
          <w:sz w:val="24"/>
          <w:szCs w:val="22"/>
          <w:lang w:val="sk-SK"/>
        </w:rPr>
        <w:t>1</w:t>
      </w:r>
      <w:r w:rsidR="001E23BB" w:rsidRPr="00EF6B66">
        <w:rPr>
          <w:sz w:val="24"/>
          <w:szCs w:val="22"/>
          <w:lang w:val="sk-SK"/>
        </w:rPr>
        <w:t>.201</w:t>
      </w:r>
      <w:r w:rsidR="00515D7D">
        <w:rPr>
          <w:sz w:val="24"/>
          <w:szCs w:val="22"/>
          <w:lang w:val="sk-SK"/>
        </w:rPr>
        <w:t>8</w:t>
      </w:r>
      <w:r w:rsidRPr="00EF6B66">
        <w:rPr>
          <w:sz w:val="24"/>
          <w:szCs w:val="22"/>
          <w:lang w:val="sk-SK"/>
        </w:rPr>
        <w:t>, a to najmä:</w:t>
      </w:r>
    </w:p>
    <w:p w:rsidR="009F1698" w:rsidRPr="00EF6B66" w:rsidRDefault="009F1698">
      <w:pPr>
        <w:numPr>
          <w:ilvl w:val="0"/>
          <w:numId w:val="24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pred začatím prác je potrebné požiadať o presné vytýčenie plynárenskych zariadení</w:t>
      </w:r>
    </w:p>
    <w:p w:rsidR="009F1698" w:rsidRPr="00EF6B66" w:rsidRDefault="001E23BB">
      <w:pPr>
        <w:numPr>
          <w:ilvl w:val="0"/>
          <w:numId w:val="24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stavebník je povinný zabezpečiť prístupnosť plynárenských zariadení počas realizácie činnosti</w:t>
      </w:r>
    </w:p>
    <w:p w:rsidR="001E23BB" w:rsidRPr="00EF6B66" w:rsidRDefault="001E23BB">
      <w:pPr>
        <w:numPr>
          <w:ilvl w:val="0"/>
          <w:numId w:val="24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stavebník je povinný realizovať výkopové pr</w:t>
      </w:r>
      <w:r w:rsidR="006A01C0" w:rsidRPr="00EF6B66">
        <w:rPr>
          <w:sz w:val="24"/>
          <w:szCs w:val="22"/>
          <w:lang w:val="sk-SK"/>
        </w:rPr>
        <w:t>áce vo vzdialenosti menšej ako 2</w:t>
      </w:r>
      <w:r w:rsidRPr="00EF6B66">
        <w:rPr>
          <w:sz w:val="24"/>
          <w:szCs w:val="22"/>
          <w:lang w:val="sk-SK"/>
        </w:rPr>
        <w:t>,0 m na každú stranu od obrysu existujúcich plynárenských zariadení v súlade s STN 73 3050 až po predchádzajúcom vytýčení výhradne ručne bez použitia strojových mechanizmov</w:t>
      </w:r>
    </w:p>
    <w:p w:rsidR="001E23BB" w:rsidRPr="00EF6B66" w:rsidRDefault="001E23BB">
      <w:pPr>
        <w:numPr>
          <w:ilvl w:val="0"/>
          <w:numId w:val="24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 xml:space="preserve">stavebník nesmie nad trasou plynovodu realizovať také terénne úpravy, ktoré by zmenili jeho doterajšie krytie, hĺbku uloženia, v prípade zmeny úrovne terénu požadujeme všetky zariadenia a poklopy plynárenských zariadení osadiť do novej úrovne terénu </w:t>
      </w:r>
    </w:p>
    <w:p w:rsidR="001E23BB" w:rsidRPr="00EF6B66" w:rsidRDefault="001E23BB">
      <w:pPr>
        <w:numPr>
          <w:ilvl w:val="0"/>
          <w:numId w:val="24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 xml:space="preserve">stavebník je povinný pri súbehu a križovaní navrhovaných vedení s existujúcimi plynárenskými zariadeniami dodržať minimálne odstupové vzdialenosti v zmysle STN 73 6005 a TPP 906 01 </w:t>
      </w:r>
    </w:p>
    <w:p w:rsidR="009F1698" w:rsidRPr="00EF6B66" w:rsidRDefault="009F1698">
      <w:pPr>
        <w:numPr>
          <w:ilvl w:val="0"/>
          <w:numId w:val="7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 xml:space="preserve">Dodržať podmienky vyjadrenia Slovak </w:t>
      </w:r>
      <w:r w:rsidR="006A01C0" w:rsidRPr="00EF6B66">
        <w:rPr>
          <w:sz w:val="24"/>
          <w:szCs w:val="22"/>
          <w:lang w:val="sk-SK"/>
        </w:rPr>
        <w:t>Telekom, a.s., č. 6611</w:t>
      </w:r>
      <w:r w:rsidR="00515D7D">
        <w:rPr>
          <w:sz w:val="24"/>
          <w:szCs w:val="22"/>
          <w:lang w:val="sk-SK"/>
        </w:rPr>
        <w:t>801625</w:t>
      </w:r>
      <w:r w:rsidR="006A01C0" w:rsidRPr="00EF6B66">
        <w:rPr>
          <w:sz w:val="24"/>
          <w:szCs w:val="22"/>
          <w:lang w:val="sk-SK"/>
        </w:rPr>
        <w:t xml:space="preserve"> zo dňa </w:t>
      </w:r>
      <w:r w:rsidR="00515D7D">
        <w:rPr>
          <w:sz w:val="24"/>
          <w:szCs w:val="22"/>
          <w:lang w:val="sk-SK"/>
        </w:rPr>
        <w:t>19</w:t>
      </w:r>
      <w:r w:rsidR="006A01C0" w:rsidRPr="00EF6B66">
        <w:rPr>
          <w:sz w:val="24"/>
          <w:szCs w:val="22"/>
          <w:lang w:val="sk-SK"/>
        </w:rPr>
        <w:t>.</w:t>
      </w:r>
      <w:r w:rsidR="00515D7D">
        <w:rPr>
          <w:sz w:val="24"/>
          <w:szCs w:val="22"/>
          <w:lang w:val="sk-SK"/>
        </w:rPr>
        <w:t>1</w:t>
      </w:r>
      <w:r w:rsidR="009B0BC1" w:rsidRPr="00EF6B66">
        <w:rPr>
          <w:sz w:val="24"/>
          <w:szCs w:val="22"/>
          <w:lang w:val="sk-SK"/>
        </w:rPr>
        <w:t>.201</w:t>
      </w:r>
      <w:r w:rsidR="00515D7D">
        <w:rPr>
          <w:sz w:val="24"/>
          <w:szCs w:val="22"/>
          <w:lang w:val="sk-SK"/>
        </w:rPr>
        <w:t>8</w:t>
      </w:r>
      <w:r w:rsidR="009B0BC1" w:rsidRPr="00EF6B66">
        <w:rPr>
          <w:sz w:val="24"/>
          <w:szCs w:val="22"/>
          <w:lang w:val="sk-SK"/>
        </w:rPr>
        <w:t>,</w:t>
      </w:r>
      <w:r w:rsidRPr="00EF6B66">
        <w:rPr>
          <w:sz w:val="24"/>
          <w:szCs w:val="22"/>
          <w:lang w:val="sk-SK"/>
        </w:rPr>
        <w:t xml:space="preserve"> a to najmä:</w:t>
      </w:r>
    </w:p>
    <w:p w:rsidR="009B0BC1" w:rsidRPr="00EF6B66" w:rsidRDefault="009B0BC1">
      <w:pPr>
        <w:numPr>
          <w:ilvl w:val="0"/>
          <w:numId w:val="24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dodržiavať Všeobecné podmienky ochrany SEK</w:t>
      </w:r>
    </w:p>
    <w:p w:rsidR="009F1698" w:rsidRPr="00EF6B66" w:rsidRDefault="009F1698" w:rsidP="009B0BC1">
      <w:pPr>
        <w:numPr>
          <w:ilvl w:val="0"/>
          <w:numId w:val="24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v prípade, ak v definovanom území sa nachádza nadzemná telekomunikačná sieť, ktorá je vo vlastníctve Slovak Telekom, a.s., je potrebné zo strany žiadateľa zabezpečiť nadzemnú sieť proti poškodeniu alebo narušeniu ochranného pásma</w:t>
      </w:r>
    </w:p>
    <w:p w:rsidR="000D41EB" w:rsidRDefault="00696CE0" w:rsidP="00515D7D">
      <w:pPr>
        <w:numPr>
          <w:ilvl w:val="0"/>
          <w:numId w:val="7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 xml:space="preserve">Dodržať podmienky vyjadrenia </w:t>
      </w:r>
      <w:r w:rsidR="009E52D2">
        <w:rPr>
          <w:sz w:val="24"/>
          <w:szCs w:val="22"/>
          <w:lang w:val="sk-SK"/>
        </w:rPr>
        <w:t>VVS, a.s.</w:t>
      </w:r>
      <w:r w:rsidRPr="00EF6B66">
        <w:rPr>
          <w:sz w:val="24"/>
          <w:szCs w:val="22"/>
          <w:lang w:val="sk-SK"/>
        </w:rPr>
        <w:t xml:space="preserve">, č. </w:t>
      </w:r>
      <w:r w:rsidR="000D6701">
        <w:rPr>
          <w:sz w:val="24"/>
          <w:szCs w:val="22"/>
          <w:lang w:val="sk-SK"/>
        </w:rPr>
        <w:t>4621/2018/Ko zo dňa17.01.2018, a to najmä:</w:t>
      </w:r>
    </w:p>
    <w:p w:rsidR="000D6701" w:rsidRDefault="000D6701" w:rsidP="000D6701">
      <w:pPr>
        <w:numPr>
          <w:ilvl w:val="0"/>
          <w:numId w:val="24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 xml:space="preserve">pred začatím prác je potrebné </w:t>
      </w:r>
      <w:r>
        <w:rPr>
          <w:sz w:val="24"/>
          <w:szCs w:val="22"/>
          <w:lang w:val="sk-SK"/>
        </w:rPr>
        <w:t>vytýčiť presnú trasu verejného vodovodu piamo v teréne</w:t>
      </w:r>
    </w:p>
    <w:p w:rsidR="000D6701" w:rsidRDefault="000D6701" w:rsidP="000D6701">
      <w:pPr>
        <w:numPr>
          <w:ilvl w:val="0"/>
          <w:numId w:val="24"/>
        </w:numPr>
        <w:spacing w:before="120" w:line="240" w:lineRule="atLeast"/>
        <w:jc w:val="both"/>
        <w:rPr>
          <w:sz w:val="24"/>
          <w:szCs w:val="22"/>
          <w:lang w:val="sk-SK"/>
        </w:rPr>
      </w:pPr>
      <w:r>
        <w:rPr>
          <w:sz w:val="24"/>
          <w:szCs w:val="22"/>
          <w:lang w:val="sk-SK"/>
        </w:rPr>
        <w:t>nad verejným vodovodom nesmie byť umiestnená žiadna nadzemná stavba – rozvodná skryňa, podperný bod vedenia a pod.</w:t>
      </w:r>
    </w:p>
    <w:p w:rsidR="005A7DC0" w:rsidRDefault="005A7DC0" w:rsidP="000D6701">
      <w:pPr>
        <w:numPr>
          <w:ilvl w:val="0"/>
          <w:numId w:val="24"/>
        </w:numPr>
        <w:spacing w:before="120" w:line="240" w:lineRule="atLeast"/>
        <w:jc w:val="both"/>
        <w:rPr>
          <w:sz w:val="24"/>
          <w:szCs w:val="22"/>
          <w:lang w:val="sk-SK"/>
        </w:rPr>
      </w:pPr>
      <w:r>
        <w:rPr>
          <w:sz w:val="24"/>
          <w:szCs w:val="22"/>
          <w:lang w:val="sk-SK"/>
        </w:rPr>
        <w:t xml:space="preserve">pri výstavbe nadzemných objektov dodržať </w:t>
      </w:r>
      <w:r w:rsidR="003146B0">
        <w:rPr>
          <w:sz w:val="24"/>
          <w:szCs w:val="22"/>
          <w:lang w:val="sk-SK"/>
        </w:rPr>
        <w:t>ochranné pásme od steny potrubia vodovodu, t.j., DN 500 minimálne 1,5m na obe strany potrubia.</w:t>
      </w:r>
    </w:p>
    <w:p w:rsidR="003146B0" w:rsidRPr="00EF6B66" w:rsidRDefault="003146B0" w:rsidP="000D6701">
      <w:pPr>
        <w:numPr>
          <w:ilvl w:val="0"/>
          <w:numId w:val="24"/>
        </w:numPr>
        <w:spacing w:before="120" w:line="240" w:lineRule="atLeast"/>
        <w:jc w:val="both"/>
        <w:rPr>
          <w:sz w:val="24"/>
          <w:szCs w:val="22"/>
          <w:lang w:val="sk-SK"/>
        </w:rPr>
      </w:pPr>
      <w:r>
        <w:rPr>
          <w:sz w:val="24"/>
          <w:szCs w:val="22"/>
          <w:lang w:val="sk-SK"/>
        </w:rPr>
        <w:t xml:space="preserve">v miestach križovania alebo súbehu s vodárenskými zariadeniami prevádzať ručný výkop, z dôvodu možného poškodenia týchto zariadení </w:t>
      </w:r>
    </w:p>
    <w:p w:rsidR="000D6701" w:rsidRPr="00EF6B66" w:rsidRDefault="000D6701" w:rsidP="000D6701">
      <w:pPr>
        <w:spacing w:before="120" w:line="240" w:lineRule="atLeast"/>
        <w:ind w:left="720"/>
        <w:jc w:val="both"/>
        <w:rPr>
          <w:sz w:val="24"/>
          <w:szCs w:val="22"/>
          <w:lang w:val="sk-SK"/>
        </w:rPr>
      </w:pPr>
    </w:p>
    <w:p w:rsidR="009F1698" w:rsidRPr="00EF6B66" w:rsidRDefault="009F1698">
      <w:pPr>
        <w:numPr>
          <w:ilvl w:val="0"/>
          <w:numId w:val="7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lastRenderedPageBreak/>
        <w:t>Projektová dokumentácia stavby musí byť vypracovaná oprávnenou osobou podľa zákona č. 138/1992 Zb. o autorizovaným architektoch a autorizovaným stavebných inžinieroch v znení neskorších predpisov a v súlade s § 19 odst. 3 písm. f) zákona č. 70/1998 Z.z..</w:t>
      </w:r>
    </w:p>
    <w:p w:rsidR="009F1698" w:rsidRPr="00EF6B66" w:rsidRDefault="009F1698">
      <w:pPr>
        <w:numPr>
          <w:ilvl w:val="0"/>
          <w:numId w:val="7"/>
        </w:numPr>
        <w:spacing w:before="120" w:line="240" w:lineRule="atLeast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Pri spracovaní projektovej dokumentácie je potrebné rešpektovať podmienky uvedené vo vyjadreniach dotknutých organizácií a orgánov štátnej správy k projektovej dokumentácii stavby.</w:t>
      </w:r>
    </w:p>
    <w:p w:rsidR="009F1698" w:rsidRPr="00EF6B66" w:rsidRDefault="009F1698">
      <w:pPr>
        <w:spacing w:before="120" w:line="240" w:lineRule="atLeast"/>
        <w:jc w:val="both"/>
        <w:rPr>
          <w:sz w:val="10"/>
          <w:szCs w:val="10"/>
          <w:lang w:val="sk-SK"/>
        </w:rPr>
      </w:pPr>
    </w:p>
    <w:p w:rsidR="003146B0" w:rsidRPr="00EF6B66" w:rsidRDefault="009F1698" w:rsidP="003146B0">
      <w:pPr>
        <w:jc w:val="both"/>
        <w:rPr>
          <w:b/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 xml:space="preserve"> </w:t>
      </w:r>
      <w:r w:rsidRPr="00EF6B66">
        <w:rPr>
          <w:sz w:val="24"/>
          <w:szCs w:val="22"/>
          <w:lang w:val="sk-SK"/>
        </w:rPr>
        <w:tab/>
        <w:t xml:space="preserve"> Konštatuje sa, že účastníci konania nepodali žiadne námietky ani zásadné pripomienky proti vydaniu územného rozhodnutia na s</w:t>
      </w:r>
      <w:r w:rsidR="003146B0">
        <w:rPr>
          <w:sz w:val="24"/>
          <w:szCs w:val="22"/>
          <w:lang w:val="sk-SK"/>
        </w:rPr>
        <w:t xml:space="preserve">tavbu </w:t>
      </w:r>
      <w:r w:rsidR="003146B0" w:rsidRPr="00EF6B66">
        <w:rPr>
          <w:b/>
          <w:sz w:val="24"/>
          <w:szCs w:val="22"/>
          <w:lang w:val="sk-SK"/>
        </w:rPr>
        <w:t>„IBV Perín – Chym – 7 RD“</w:t>
      </w:r>
      <w:r w:rsidR="003146B0" w:rsidRPr="003146B0">
        <w:rPr>
          <w:b/>
          <w:sz w:val="24"/>
          <w:szCs w:val="22"/>
          <w:lang w:val="sk-SK"/>
        </w:rPr>
        <w:t xml:space="preserve"> </w:t>
      </w:r>
      <w:r w:rsidR="003146B0" w:rsidRPr="00EF6B66">
        <w:rPr>
          <w:b/>
          <w:sz w:val="24"/>
          <w:szCs w:val="22"/>
          <w:lang w:val="sk-SK"/>
        </w:rPr>
        <w:t>PS 01 – Úprava</w:t>
      </w:r>
      <w:r w:rsidR="003146B0">
        <w:rPr>
          <w:b/>
          <w:sz w:val="24"/>
          <w:szCs w:val="22"/>
          <w:lang w:val="sk-SK"/>
        </w:rPr>
        <w:t xml:space="preserve"> trafostanice TS0313-0002 Perín, SO 01 – NN rozvody, </w:t>
      </w:r>
      <w:r w:rsidR="003146B0" w:rsidRPr="00EF6B66">
        <w:rPr>
          <w:b/>
          <w:sz w:val="24"/>
          <w:szCs w:val="22"/>
          <w:lang w:val="sk-SK"/>
        </w:rPr>
        <w:t>SO 02 – Odberné elektrické zariadenia</w:t>
      </w:r>
    </w:p>
    <w:p w:rsidR="009F1698" w:rsidRPr="00EF6B66" w:rsidRDefault="00D60F0D">
      <w:pPr>
        <w:suppressAutoHyphens/>
        <w:spacing w:after="120"/>
        <w:ind w:firstLine="426"/>
        <w:jc w:val="both"/>
        <w:rPr>
          <w:bCs/>
          <w:sz w:val="24"/>
          <w:szCs w:val="10"/>
          <w:lang w:val="sk-SK"/>
        </w:rPr>
      </w:pPr>
      <w:r>
        <w:rPr>
          <w:bCs/>
          <w:sz w:val="24"/>
          <w:szCs w:val="10"/>
          <w:lang w:val="sk-SK"/>
        </w:rPr>
        <w:tab/>
        <w:t xml:space="preserve">Ing. Lýdia Jacková uviedla do zápisnice, že pri </w:t>
      </w:r>
      <w:r>
        <w:rPr>
          <w:sz w:val="24"/>
          <w:szCs w:val="22"/>
          <w:lang w:val="sk-SK"/>
        </w:rPr>
        <w:t xml:space="preserve">ďalšom stupni projektovej dokumentácie v prípade, že sa navrhuje demontáž pôvodného NN vedenia, riešiť pripojenie existujúcich odberov bez zmeny umiestnenia elektromerov. Tejto poznámke stavebný úrad vyhovel a zahrnul ju do podmienok rozhodnutia. </w:t>
      </w:r>
    </w:p>
    <w:p w:rsidR="009F1698" w:rsidRPr="00EF6B66" w:rsidRDefault="009F1698">
      <w:pPr>
        <w:pStyle w:val="Zarkazkladnhotextu"/>
        <w:spacing w:line="240" w:lineRule="auto"/>
        <w:jc w:val="both"/>
        <w:rPr>
          <w:i w:val="0"/>
          <w:sz w:val="24"/>
          <w:szCs w:val="22"/>
          <w:lang w:val="sk-SK"/>
        </w:rPr>
      </w:pPr>
      <w:r w:rsidRPr="00EF6B66">
        <w:rPr>
          <w:i w:val="0"/>
          <w:sz w:val="24"/>
          <w:szCs w:val="22"/>
          <w:lang w:val="sk-SK"/>
        </w:rPr>
        <w:t xml:space="preserve"> Toto rozhodnutie platí podľa § 40 ods. 1 stavebného zákona dva roky odo dňa, kedy nadobudlo právoplatnosť, nestráca však platnosť, pokiaľ bude v tejto lehote podaná žiadosť o vydanie stavebného  povolenia.</w:t>
      </w:r>
    </w:p>
    <w:p w:rsidR="009F1698" w:rsidRPr="00EF6B66" w:rsidRDefault="009F1698">
      <w:pPr>
        <w:pStyle w:val="Zarkazkladnhotextu"/>
        <w:spacing w:line="240" w:lineRule="auto"/>
        <w:jc w:val="both"/>
        <w:rPr>
          <w:i w:val="0"/>
          <w:iCs/>
          <w:sz w:val="24"/>
          <w:szCs w:val="48"/>
          <w:lang w:val="sk-SK"/>
        </w:rPr>
      </w:pPr>
      <w:r w:rsidRPr="00EF6B66">
        <w:rPr>
          <w:i w:val="0"/>
          <w:iCs/>
          <w:sz w:val="24"/>
          <w:szCs w:val="22"/>
          <w:lang w:val="sk-SK"/>
        </w:rPr>
        <w:t>Toto územné rozhodnutie je podľa § 42 ods. 2 stavebného zákona oznámené verejnou vyhláškou.</w:t>
      </w:r>
    </w:p>
    <w:p w:rsidR="009F1698" w:rsidRPr="00EF6B66" w:rsidRDefault="009F1698">
      <w:pPr>
        <w:spacing w:before="120"/>
        <w:jc w:val="center"/>
        <w:rPr>
          <w:b/>
          <w:sz w:val="10"/>
          <w:szCs w:val="22"/>
          <w:lang w:val="sk-SK"/>
        </w:rPr>
      </w:pPr>
    </w:p>
    <w:p w:rsidR="009F1698" w:rsidRPr="00EF6B66" w:rsidRDefault="009F1698">
      <w:pPr>
        <w:spacing w:before="120"/>
        <w:jc w:val="center"/>
        <w:rPr>
          <w:b/>
          <w:sz w:val="24"/>
          <w:szCs w:val="22"/>
          <w:lang w:val="sk-SK"/>
        </w:rPr>
      </w:pPr>
      <w:r w:rsidRPr="00EF6B66">
        <w:rPr>
          <w:b/>
          <w:sz w:val="24"/>
          <w:szCs w:val="22"/>
          <w:lang w:val="sk-SK"/>
        </w:rPr>
        <w:t>Odôvodnenie</w:t>
      </w:r>
    </w:p>
    <w:p w:rsidR="009F1698" w:rsidRPr="00EF6B66" w:rsidRDefault="009F1698">
      <w:pPr>
        <w:spacing w:before="120"/>
        <w:jc w:val="both"/>
        <w:rPr>
          <w:b/>
          <w:sz w:val="10"/>
          <w:szCs w:val="10"/>
          <w:lang w:val="sk-SK"/>
        </w:rPr>
      </w:pPr>
    </w:p>
    <w:p w:rsidR="009F1698" w:rsidRPr="00EF6B66" w:rsidRDefault="009F1698">
      <w:pPr>
        <w:spacing w:before="120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 xml:space="preserve">            VSD, a.s., Mlynská </w:t>
      </w:r>
      <w:r w:rsidR="009B0BC1" w:rsidRPr="00EF6B66">
        <w:rPr>
          <w:sz w:val="24"/>
          <w:szCs w:val="22"/>
          <w:lang w:val="sk-SK"/>
        </w:rPr>
        <w:t xml:space="preserve">31, Košice, </w:t>
      </w:r>
      <w:r w:rsidR="00D60F0D">
        <w:rPr>
          <w:sz w:val="24"/>
          <w:szCs w:val="22"/>
        </w:rPr>
        <w:t>v zastúpení Ing. Peter Regináč, Mlynárska 1531/18, Košice</w:t>
      </w:r>
      <w:r w:rsidR="00D60F0D" w:rsidRPr="00EF6B66">
        <w:rPr>
          <w:sz w:val="24"/>
          <w:szCs w:val="22"/>
          <w:lang w:val="sk-SK"/>
        </w:rPr>
        <w:t xml:space="preserve"> </w:t>
      </w:r>
      <w:r w:rsidR="00B0289B" w:rsidRPr="00EF6B66">
        <w:rPr>
          <w:sz w:val="24"/>
          <w:szCs w:val="22"/>
          <w:lang w:val="sk-SK"/>
        </w:rPr>
        <w:t>podal</w:t>
      </w:r>
      <w:r w:rsidR="00D60F0D">
        <w:rPr>
          <w:sz w:val="24"/>
          <w:szCs w:val="22"/>
          <w:lang w:val="sk-SK"/>
        </w:rPr>
        <w:t>i</w:t>
      </w:r>
      <w:r w:rsidR="00B0289B" w:rsidRPr="00EF6B66">
        <w:rPr>
          <w:sz w:val="24"/>
          <w:szCs w:val="22"/>
          <w:lang w:val="sk-SK"/>
        </w:rPr>
        <w:t xml:space="preserve"> na tunajšom úrade dňa </w:t>
      </w:r>
      <w:r w:rsidR="00D60F0D">
        <w:rPr>
          <w:sz w:val="24"/>
          <w:szCs w:val="22"/>
          <w:lang w:val="sk-SK"/>
        </w:rPr>
        <w:t>3</w:t>
      </w:r>
      <w:r w:rsidR="00B0289B" w:rsidRPr="00EF6B66">
        <w:rPr>
          <w:sz w:val="24"/>
          <w:szCs w:val="22"/>
          <w:lang w:val="sk-SK"/>
        </w:rPr>
        <w:t>.</w:t>
      </w:r>
      <w:r w:rsidR="00D60F0D">
        <w:rPr>
          <w:sz w:val="24"/>
          <w:szCs w:val="22"/>
          <w:lang w:val="sk-SK"/>
        </w:rPr>
        <w:t>4</w:t>
      </w:r>
      <w:r w:rsidR="009B0BC1" w:rsidRPr="00EF6B66">
        <w:rPr>
          <w:sz w:val="24"/>
          <w:szCs w:val="22"/>
          <w:lang w:val="sk-SK"/>
        </w:rPr>
        <w:t>.2017</w:t>
      </w:r>
      <w:r w:rsidRPr="00EF6B66">
        <w:rPr>
          <w:sz w:val="24"/>
          <w:szCs w:val="22"/>
          <w:lang w:val="sk-SK"/>
        </w:rPr>
        <w:t xml:space="preserve"> návrh na vydanie r</w:t>
      </w:r>
      <w:r w:rsidR="00EC7E67" w:rsidRPr="00EF6B66">
        <w:rPr>
          <w:sz w:val="24"/>
          <w:szCs w:val="22"/>
          <w:lang w:val="sk-SK"/>
        </w:rPr>
        <w:t>ozhodnutia o umiestnení stavby</w:t>
      </w:r>
      <w:r w:rsidR="00EC7E67" w:rsidRPr="00D60F0D">
        <w:rPr>
          <w:sz w:val="24"/>
          <w:szCs w:val="22"/>
          <w:lang w:val="sk-SK"/>
        </w:rPr>
        <w:t xml:space="preserve"> </w:t>
      </w:r>
      <w:r w:rsidR="00D60F0D" w:rsidRPr="00D60F0D">
        <w:rPr>
          <w:sz w:val="24"/>
          <w:szCs w:val="22"/>
          <w:lang w:val="sk-SK"/>
        </w:rPr>
        <w:t>„IBV Perín – Chym – 7 RD“ PS 01 – Úprava trafostanice TS0313-0002 Perín, SO 01 – NN rozvody, SO 02 – Odberné elektrické zariadenia</w:t>
      </w:r>
      <w:r w:rsidR="00EC7E67" w:rsidRPr="00D60F0D">
        <w:rPr>
          <w:sz w:val="24"/>
          <w:szCs w:val="22"/>
          <w:lang w:val="sk-SK"/>
        </w:rPr>
        <w:t xml:space="preserve"> </w:t>
      </w:r>
      <w:r w:rsidRPr="00D60F0D">
        <w:rPr>
          <w:sz w:val="24"/>
          <w:szCs w:val="22"/>
          <w:lang w:val="sk-SK"/>
        </w:rPr>
        <w:t>na pozemk</w:t>
      </w:r>
      <w:r w:rsidR="009B0BC1" w:rsidRPr="00D60F0D">
        <w:rPr>
          <w:sz w:val="24"/>
          <w:szCs w:val="22"/>
          <w:lang w:val="sk-SK"/>
        </w:rPr>
        <w:t xml:space="preserve">och </w:t>
      </w:r>
      <w:r w:rsidR="00D60F0D" w:rsidRPr="00D60F0D">
        <w:rPr>
          <w:sz w:val="24"/>
          <w:szCs w:val="22"/>
          <w:lang w:val="sk-SK"/>
        </w:rPr>
        <w:t>par.č. KN „E“ 3082, KN „C“ par.č. 3852/1 a 178/1 v kat. úz. Perín</w:t>
      </w:r>
      <w:r w:rsidR="009B0BC1" w:rsidRPr="00D60F0D">
        <w:rPr>
          <w:sz w:val="24"/>
          <w:szCs w:val="22"/>
          <w:lang w:val="sk-SK"/>
        </w:rPr>
        <w:t>.</w:t>
      </w:r>
    </w:p>
    <w:p w:rsidR="009F1698" w:rsidRPr="00EF6B66" w:rsidRDefault="009F1698">
      <w:pPr>
        <w:spacing w:before="120"/>
        <w:ind w:firstLine="720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>Uvedeným dňom bolo začaté územné konanie.</w:t>
      </w:r>
    </w:p>
    <w:p w:rsidR="009F1698" w:rsidRPr="00EF6B66" w:rsidRDefault="00B0289B" w:rsidP="00EC7E67">
      <w:pPr>
        <w:spacing w:before="120"/>
        <w:ind w:firstLine="720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 xml:space="preserve">Obec </w:t>
      </w:r>
      <w:r w:rsidR="00D60F0D">
        <w:rPr>
          <w:sz w:val="24"/>
          <w:szCs w:val="22"/>
          <w:lang w:val="sk-SK"/>
        </w:rPr>
        <w:t>Perín - Chym</w:t>
      </w:r>
      <w:r w:rsidR="00EC7E67" w:rsidRPr="00EF6B66">
        <w:rPr>
          <w:sz w:val="24"/>
          <w:szCs w:val="22"/>
          <w:lang w:val="sk-SK"/>
        </w:rPr>
        <w:t>, zastúpená starostom</w:t>
      </w:r>
      <w:r w:rsidR="009F1698" w:rsidRPr="00EF6B66">
        <w:rPr>
          <w:sz w:val="24"/>
          <w:szCs w:val="22"/>
          <w:lang w:val="sk-SK"/>
        </w:rPr>
        <w:t xml:space="preserve">, v zmysle § 36 stavebného zákona </w:t>
      </w:r>
      <w:r w:rsidR="00EC7E67" w:rsidRPr="00EF6B66">
        <w:rPr>
          <w:sz w:val="24"/>
          <w:szCs w:val="22"/>
          <w:lang w:val="sk-SK"/>
        </w:rPr>
        <w:t xml:space="preserve">verejnou </w:t>
      </w:r>
      <w:r w:rsidRPr="00EF6B66">
        <w:rPr>
          <w:sz w:val="24"/>
          <w:szCs w:val="22"/>
          <w:lang w:val="sk-SK"/>
        </w:rPr>
        <w:t xml:space="preserve">vyhláškou oznámila dňa </w:t>
      </w:r>
      <w:r w:rsidR="00D60F0D">
        <w:rPr>
          <w:sz w:val="24"/>
          <w:szCs w:val="22"/>
          <w:lang w:val="sk-SK"/>
        </w:rPr>
        <w:t>4</w:t>
      </w:r>
      <w:r w:rsidRPr="00EF6B66">
        <w:rPr>
          <w:sz w:val="24"/>
          <w:szCs w:val="22"/>
          <w:lang w:val="sk-SK"/>
        </w:rPr>
        <w:t>.</w:t>
      </w:r>
      <w:r w:rsidR="00D60F0D">
        <w:rPr>
          <w:sz w:val="24"/>
          <w:szCs w:val="22"/>
          <w:lang w:val="sk-SK"/>
        </w:rPr>
        <w:t>4</w:t>
      </w:r>
      <w:r w:rsidR="009B0BC1" w:rsidRPr="00EF6B66">
        <w:rPr>
          <w:sz w:val="24"/>
          <w:szCs w:val="22"/>
          <w:lang w:val="sk-SK"/>
        </w:rPr>
        <w:t>.201</w:t>
      </w:r>
      <w:r w:rsidR="00D60F0D">
        <w:rPr>
          <w:sz w:val="24"/>
          <w:szCs w:val="22"/>
          <w:lang w:val="sk-SK"/>
        </w:rPr>
        <w:t>8</w:t>
      </w:r>
      <w:r w:rsidR="009F1698" w:rsidRPr="00EF6B66">
        <w:rPr>
          <w:sz w:val="24"/>
          <w:szCs w:val="22"/>
          <w:lang w:val="sk-SK"/>
        </w:rPr>
        <w:t xml:space="preserve"> začatie územného konania všetkým známym účastníkom konania a dotknutým orgánom štátnej správy a organizác</w:t>
      </w:r>
      <w:r w:rsidRPr="00EF6B66">
        <w:rPr>
          <w:sz w:val="24"/>
          <w:szCs w:val="22"/>
          <w:lang w:val="sk-SK"/>
        </w:rPr>
        <w:t>i</w:t>
      </w:r>
      <w:r w:rsidR="00EE69F9">
        <w:rPr>
          <w:sz w:val="24"/>
          <w:szCs w:val="22"/>
          <w:lang w:val="sk-SK"/>
        </w:rPr>
        <w:t>á</w:t>
      </w:r>
      <w:r w:rsidRPr="00EF6B66">
        <w:rPr>
          <w:sz w:val="24"/>
          <w:szCs w:val="22"/>
          <w:lang w:val="sk-SK"/>
        </w:rPr>
        <w:t xml:space="preserve">m a dňa </w:t>
      </w:r>
      <w:r w:rsidR="00D60F0D">
        <w:rPr>
          <w:sz w:val="24"/>
          <w:szCs w:val="22"/>
          <w:lang w:val="sk-SK"/>
        </w:rPr>
        <w:t>18</w:t>
      </w:r>
      <w:r w:rsidRPr="00EF6B66">
        <w:rPr>
          <w:sz w:val="24"/>
          <w:szCs w:val="22"/>
          <w:lang w:val="sk-SK"/>
        </w:rPr>
        <w:t>.</w:t>
      </w:r>
      <w:r w:rsidR="00D60F0D">
        <w:rPr>
          <w:sz w:val="24"/>
          <w:szCs w:val="22"/>
          <w:lang w:val="sk-SK"/>
        </w:rPr>
        <w:t>4</w:t>
      </w:r>
      <w:r w:rsidRPr="00EF6B66">
        <w:rPr>
          <w:sz w:val="24"/>
          <w:szCs w:val="22"/>
          <w:lang w:val="sk-SK"/>
        </w:rPr>
        <w:t>.</w:t>
      </w:r>
      <w:r w:rsidR="009B0BC1" w:rsidRPr="00EF6B66">
        <w:rPr>
          <w:sz w:val="24"/>
          <w:szCs w:val="22"/>
          <w:lang w:val="sk-SK"/>
        </w:rPr>
        <w:t>201</w:t>
      </w:r>
      <w:r w:rsidR="00D60F0D">
        <w:rPr>
          <w:sz w:val="24"/>
          <w:szCs w:val="22"/>
          <w:lang w:val="sk-SK"/>
        </w:rPr>
        <w:t>8</w:t>
      </w:r>
      <w:r w:rsidR="009F1698" w:rsidRPr="00EF6B66">
        <w:rPr>
          <w:sz w:val="24"/>
          <w:szCs w:val="22"/>
          <w:lang w:val="sk-SK"/>
        </w:rPr>
        <w:t xml:space="preserve"> uskutočnila ústne konanie spojené s miestnym zisťovaním.</w:t>
      </w:r>
      <w:r w:rsidR="00EC7E67" w:rsidRPr="00EF6B66">
        <w:rPr>
          <w:sz w:val="24"/>
          <w:szCs w:val="22"/>
          <w:lang w:val="sk-SK"/>
        </w:rPr>
        <w:t xml:space="preserve">  </w:t>
      </w:r>
    </w:p>
    <w:p w:rsidR="009F1698" w:rsidRPr="00EF6B66" w:rsidRDefault="009F1698" w:rsidP="00EC7E67">
      <w:pPr>
        <w:spacing w:before="120"/>
        <w:ind w:left="225"/>
        <w:jc w:val="both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 xml:space="preserve">         K návrhu umiestnenia stavby boli doložené </w:t>
      </w:r>
      <w:r w:rsidR="00D60F0D">
        <w:rPr>
          <w:sz w:val="24"/>
          <w:szCs w:val="22"/>
          <w:lang w:val="sk-SK"/>
        </w:rPr>
        <w:t>v</w:t>
      </w:r>
      <w:r w:rsidRPr="00EF6B66">
        <w:rPr>
          <w:sz w:val="24"/>
          <w:szCs w:val="22"/>
          <w:lang w:val="sk-SK"/>
        </w:rPr>
        <w:t>yjadrenia a rozhodnutia dotknutých orgánov štátnej správy a organizácií potrebných</w:t>
      </w:r>
      <w:r w:rsidR="00EC7E67" w:rsidRPr="00EF6B66">
        <w:rPr>
          <w:sz w:val="24"/>
          <w:szCs w:val="22"/>
          <w:lang w:val="sk-SK"/>
        </w:rPr>
        <w:t xml:space="preserve"> pre vydanie tohto rozhodnutia.</w:t>
      </w:r>
    </w:p>
    <w:p w:rsidR="009F1698" w:rsidRPr="00EF6B66" w:rsidRDefault="00B0289B">
      <w:pPr>
        <w:spacing w:before="120"/>
        <w:ind w:firstLine="720"/>
        <w:jc w:val="both"/>
        <w:rPr>
          <w:sz w:val="24"/>
          <w:szCs w:val="10"/>
          <w:lang w:val="sk-SK"/>
        </w:rPr>
      </w:pPr>
      <w:r w:rsidRPr="00EF6B66">
        <w:rPr>
          <w:sz w:val="24"/>
          <w:szCs w:val="22"/>
          <w:lang w:val="sk-SK"/>
        </w:rPr>
        <w:t xml:space="preserve">Obec </w:t>
      </w:r>
      <w:r w:rsidR="00D60F0D">
        <w:rPr>
          <w:sz w:val="24"/>
          <w:szCs w:val="22"/>
          <w:lang w:val="sk-SK"/>
        </w:rPr>
        <w:t>Perín - Chym</w:t>
      </w:r>
      <w:r w:rsidR="009F1698" w:rsidRPr="00EF6B66">
        <w:rPr>
          <w:sz w:val="24"/>
          <w:szCs w:val="22"/>
          <w:lang w:val="sk-SK"/>
        </w:rPr>
        <w:t>, zastúpená starostom, posúdila návrh na umiestnenie stavby „</w:t>
      </w:r>
      <w:r w:rsidR="00D60F0D" w:rsidRPr="00D60F0D">
        <w:rPr>
          <w:sz w:val="24"/>
          <w:szCs w:val="22"/>
          <w:lang w:val="sk-SK"/>
        </w:rPr>
        <w:t>IBV Perín – Chym – 7 RD“ PS 01 – Úprava trafostanice TS0313-0002 Perín, SO 01 – NN rozvody, SO 02 – Odberné elektrické zariadenia</w:t>
      </w:r>
      <w:r w:rsidR="009F1698" w:rsidRPr="00EF6B66">
        <w:rPr>
          <w:bCs/>
          <w:sz w:val="24"/>
          <w:szCs w:val="22"/>
          <w:lang w:val="sk-SK"/>
        </w:rPr>
        <w:t xml:space="preserve"> </w:t>
      </w:r>
      <w:r w:rsidR="009F1698" w:rsidRPr="00EF6B66">
        <w:rPr>
          <w:sz w:val="24"/>
          <w:szCs w:val="22"/>
          <w:lang w:val="sk-SK"/>
        </w:rPr>
        <w:t xml:space="preserve"> </w:t>
      </w:r>
      <w:r w:rsidR="009F1698" w:rsidRPr="00EF6B66">
        <w:rPr>
          <w:bCs/>
          <w:sz w:val="24"/>
          <w:szCs w:val="22"/>
          <w:lang w:val="sk-SK"/>
        </w:rPr>
        <w:t>podľa § 37 zákona číslo 50/1976 Zb. o úz</w:t>
      </w:r>
      <w:r w:rsidR="009F1698" w:rsidRPr="00EF6B66">
        <w:rPr>
          <w:sz w:val="24"/>
          <w:szCs w:val="22"/>
          <w:lang w:val="sk-SK"/>
        </w:rPr>
        <w:t xml:space="preserve">emnom plánovaní a stavebnom poriadku /stavebný zákon/ v znení neskorších predpisov a v súlade s § 3 vyhlášky 453/2000 Z.z., ktorou sa vykonávajú niektoré ustanovenia stavebného zákona, v súlade s vyhláškou č. 532/2002, ktorou sa ustanovujú podrobnosti o všeobecných technických požiadavkách na výstavbu a o všeobecných technických požiadavkách na stavby užívané osobami s obmedzenou schopnosťou pohybu a orientácie a zistila, že jej umiestnenie zodpovedá hľadiskám starostlivosti o životné prostredie a vyhovuje všeobecným technickým požiadavkám na výstavbu. </w:t>
      </w:r>
    </w:p>
    <w:p w:rsidR="009F1698" w:rsidRPr="00EF6B66" w:rsidRDefault="009F1698">
      <w:pPr>
        <w:spacing w:before="120"/>
        <w:ind w:firstLine="720"/>
        <w:jc w:val="both"/>
        <w:rPr>
          <w:sz w:val="24"/>
          <w:szCs w:val="10"/>
          <w:lang w:val="sk-SK"/>
        </w:rPr>
      </w:pPr>
      <w:r w:rsidRPr="00EF6B66">
        <w:rPr>
          <w:sz w:val="24"/>
          <w:szCs w:val="22"/>
          <w:lang w:val="sk-SK"/>
        </w:rPr>
        <w:t xml:space="preserve">Vyjadrenia dotknutých organizácií a orgánov štátnej správy nie sú záporné ani protichodné, ich pripomienky boli zahrnuté do podmienok tohto rozhodnutia, preto bolo potrebné rozhodnúť tak, ako sa uvádza vo výrokovej časti tohoto rozhodnutia. </w:t>
      </w:r>
    </w:p>
    <w:p w:rsidR="009F1698" w:rsidRPr="00EF6B66" w:rsidRDefault="009F1698">
      <w:pPr>
        <w:spacing w:before="120"/>
        <w:ind w:firstLine="720"/>
        <w:jc w:val="both"/>
        <w:rPr>
          <w:sz w:val="24"/>
          <w:szCs w:val="10"/>
          <w:lang w:val="sk-SK"/>
        </w:rPr>
      </w:pPr>
      <w:r w:rsidRPr="00EF6B66">
        <w:rPr>
          <w:sz w:val="24"/>
          <w:szCs w:val="22"/>
          <w:lang w:val="sk-SK"/>
        </w:rPr>
        <w:t xml:space="preserve">Správny poplatok vo výške 100,0 € bol zaplatený podľa pol. 59 písm. a) ods. 2 Sadzobníka správnych poplatkov, ktorý je súčasťou zák.č. 145/1995 Z.z. o správnych poplatkoch, v znení  neskorších predpisov. </w:t>
      </w:r>
    </w:p>
    <w:p w:rsidR="009F1698" w:rsidRPr="00EF6B66" w:rsidRDefault="009F1698">
      <w:pPr>
        <w:spacing w:before="120"/>
        <w:ind w:left="1134" w:hanging="1134"/>
        <w:jc w:val="both"/>
        <w:rPr>
          <w:sz w:val="24"/>
          <w:szCs w:val="22"/>
          <w:lang w:val="sk-SK"/>
        </w:rPr>
      </w:pPr>
      <w:r w:rsidRPr="00EF6B66">
        <w:rPr>
          <w:b/>
          <w:sz w:val="24"/>
          <w:szCs w:val="22"/>
          <w:lang w:val="sk-SK"/>
        </w:rPr>
        <w:lastRenderedPageBreak/>
        <w:t xml:space="preserve">Poučenie: </w:t>
      </w:r>
      <w:r w:rsidRPr="00EF6B66">
        <w:rPr>
          <w:sz w:val="24"/>
          <w:szCs w:val="22"/>
          <w:lang w:val="sk-SK"/>
        </w:rPr>
        <w:t>Proti tomuto rozhodnutiu možno podľa § 54 zák.č.71/1967 Zb. o správnom konaní podať odvolania do 15 dní odo</w:t>
      </w:r>
      <w:r w:rsidR="009B0BC1" w:rsidRPr="00EF6B66">
        <w:rPr>
          <w:sz w:val="24"/>
          <w:szCs w:val="22"/>
          <w:lang w:val="sk-SK"/>
        </w:rPr>
        <w:t xml:space="preserve"> dňa je</w:t>
      </w:r>
      <w:r w:rsidR="00B0289B" w:rsidRPr="00EF6B66">
        <w:rPr>
          <w:sz w:val="24"/>
          <w:szCs w:val="22"/>
          <w:lang w:val="sk-SK"/>
        </w:rPr>
        <w:t xml:space="preserve">ho doručenia na Obec </w:t>
      </w:r>
      <w:r w:rsidR="00EE69F9">
        <w:rPr>
          <w:sz w:val="24"/>
          <w:szCs w:val="22"/>
          <w:lang w:val="sk-SK"/>
        </w:rPr>
        <w:t>Perín - Chym</w:t>
      </w:r>
      <w:r w:rsidR="00EC7E67" w:rsidRPr="00EF6B66">
        <w:rPr>
          <w:sz w:val="24"/>
          <w:szCs w:val="22"/>
          <w:lang w:val="sk-SK"/>
        </w:rPr>
        <w:t xml:space="preserve">, zastúpenú starostom, </w:t>
      </w:r>
      <w:r w:rsidR="00EE69F9">
        <w:rPr>
          <w:sz w:val="24"/>
          <w:szCs w:val="22"/>
          <w:lang w:val="sk-SK"/>
        </w:rPr>
        <w:t>Perín 180, 044 74 Perín - Chym</w:t>
      </w:r>
      <w:r w:rsidR="00B0289B" w:rsidRPr="00EF6B66">
        <w:rPr>
          <w:sz w:val="24"/>
          <w:szCs w:val="22"/>
          <w:lang w:val="sk-SK"/>
        </w:rPr>
        <w:t>.</w:t>
      </w:r>
    </w:p>
    <w:p w:rsidR="00EE69F9" w:rsidRDefault="00EE69F9" w:rsidP="00B0289B">
      <w:pPr>
        <w:jc w:val="both"/>
        <w:rPr>
          <w:b/>
          <w:sz w:val="24"/>
          <w:szCs w:val="22"/>
          <w:lang w:val="sk-SK"/>
        </w:rPr>
      </w:pPr>
    </w:p>
    <w:p w:rsidR="00B0289B" w:rsidRPr="00EF6B66" w:rsidRDefault="00B0289B" w:rsidP="00EE69F9">
      <w:pPr>
        <w:ind w:firstLine="720"/>
        <w:jc w:val="both"/>
        <w:rPr>
          <w:sz w:val="24"/>
          <w:szCs w:val="22"/>
          <w:lang w:val="sk-SK"/>
        </w:rPr>
      </w:pPr>
      <w:r w:rsidRPr="00EF6B66">
        <w:rPr>
          <w:sz w:val="24"/>
          <w:szCs w:val="24"/>
          <w:lang w:val="sk-SK"/>
        </w:rPr>
        <w:t>Rozhodnutie je po vyčerpaní riadnych opravných prostriedkov preskúmateľné správnym                                                                       súdom podľa ustanovení Správneho súdneho poriadku (zákon č. 162/2015 Z.z.).</w:t>
      </w:r>
    </w:p>
    <w:p w:rsidR="009F1698" w:rsidRPr="00EF6B66" w:rsidRDefault="009F1698">
      <w:pPr>
        <w:spacing w:before="120" w:line="360" w:lineRule="atLeast"/>
        <w:rPr>
          <w:sz w:val="24"/>
          <w:szCs w:val="22"/>
          <w:lang w:val="sk-SK"/>
        </w:rPr>
      </w:pPr>
      <w:r w:rsidRPr="00EF6B66">
        <w:rPr>
          <w:sz w:val="24"/>
          <w:szCs w:val="22"/>
          <w:lang w:val="sk-SK"/>
        </w:rPr>
        <w:t xml:space="preserve">                                                                             </w:t>
      </w:r>
      <w:r w:rsidR="009B0BC1" w:rsidRPr="00EF6B66">
        <w:rPr>
          <w:sz w:val="24"/>
          <w:szCs w:val="22"/>
          <w:lang w:val="sk-SK"/>
        </w:rPr>
        <w:t xml:space="preserve">                               </w:t>
      </w:r>
    </w:p>
    <w:p w:rsidR="009F1698" w:rsidRPr="00EF6B66" w:rsidRDefault="009F1698">
      <w:pPr>
        <w:spacing w:before="120" w:line="360" w:lineRule="atLeast"/>
        <w:rPr>
          <w:sz w:val="24"/>
          <w:szCs w:val="22"/>
          <w:lang w:val="sk-SK"/>
        </w:rPr>
      </w:pPr>
    </w:p>
    <w:p w:rsidR="003A4C83" w:rsidRPr="00EF6B66" w:rsidRDefault="003A4C83">
      <w:pPr>
        <w:spacing w:before="120" w:line="360" w:lineRule="atLeast"/>
        <w:rPr>
          <w:sz w:val="24"/>
          <w:szCs w:val="22"/>
          <w:lang w:val="sk-SK"/>
        </w:rPr>
      </w:pPr>
    </w:p>
    <w:p w:rsidR="003A4C83" w:rsidRPr="004759E2" w:rsidRDefault="009F1698" w:rsidP="004759E2">
      <w:pPr>
        <w:spacing w:before="120" w:line="240" w:lineRule="atLeast"/>
        <w:rPr>
          <w:b/>
          <w:sz w:val="24"/>
          <w:szCs w:val="22"/>
        </w:rPr>
      </w:pPr>
      <w:r w:rsidRPr="00EF6B66">
        <w:rPr>
          <w:sz w:val="24"/>
          <w:szCs w:val="22"/>
          <w:lang w:val="sk-SK"/>
        </w:rPr>
        <w:t xml:space="preserve">                                                                                          </w:t>
      </w:r>
      <w:r w:rsidR="004759E2">
        <w:rPr>
          <w:b/>
          <w:sz w:val="24"/>
          <w:szCs w:val="22"/>
          <w:lang w:val="sk-SK"/>
        </w:rPr>
        <w:t xml:space="preserve"> </w:t>
      </w:r>
      <w:r w:rsidR="004759E2" w:rsidRPr="004759E2">
        <w:rPr>
          <w:b/>
          <w:sz w:val="24"/>
          <w:szCs w:val="22"/>
        </w:rPr>
        <w:t>MVDr. Ladislav  M O L N Á R  PhD.</w:t>
      </w:r>
    </w:p>
    <w:p w:rsidR="004759E2" w:rsidRPr="004759E2" w:rsidRDefault="004759E2" w:rsidP="004759E2">
      <w:pPr>
        <w:spacing w:before="120" w:line="240" w:lineRule="atLeast"/>
        <w:rPr>
          <w:sz w:val="24"/>
          <w:szCs w:val="24"/>
          <w:lang w:val="sk-SK"/>
        </w:rPr>
      </w:pPr>
      <w:r w:rsidRPr="004759E2">
        <w:rPr>
          <w:b/>
          <w:sz w:val="24"/>
          <w:szCs w:val="22"/>
        </w:rPr>
        <w:tab/>
      </w:r>
      <w:r w:rsidRPr="004759E2">
        <w:rPr>
          <w:b/>
          <w:sz w:val="24"/>
          <w:szCs w:val="22"/>
        </w:rPr>
        <w:tab/>
      </w:r>
      <w:r w:rsidRPr="004759E2">
        <w:rPr>
          <w:b/>
          <w:sz w:val="24"/>
          <w:szCs w:val="22"/>
        </w:rPr>
        <w:tab/>
      </w:r>
      <w:r w:rsidRPr="004759E2">
        <w:rPr>
          <w:b/>
          <w:sz w:val="24"/>
          <w:szCs w:val="22"/>
        </w:rPr>
        <w:tab/>
      </w:r>
      <w:r w:rsidRPr="004759E2">
        <w:rPr>
          <w:b/>
          <w:sz w:val="24"/>
          <w:szCs w:val="22"/>
        </w:rPr>
        <w:tab/>
      </w:r>
      <w:r w:rsidRPr="004759E2">
        <w:rPr>
          <w:b/>
          <w:sz w:val="24"/>
          <w:szCs w:val="22"/>
        </w:rPr>
        <w:tab/>
      </w:r>
      <w:r w:rsidRPr="004759E2">
        <w:rPr>
          <w:b/>
          <w:sz w:val="24"/>
          <w:szCs w:val="22"/>
        </w:rPr>
        <w:tab/>
      </w:r>
      <w:r w:rsidRPr="004759E2">
        <w:rPr>
          <w:b/>
          <w:sz w:val="24"/>
          <w:szCs w:val="22"/>
        </w:rPr>
        <w:tab/>
        <w:t xml:space="preserve">             </w:t>
      </w:r>
      <w:r>
        <w:rPr>
          <w:b/>
          <w:sz w:val="24"/>
          <w:szCs w:val="22"/>
        </w:rPr>
        <w:t xml:space="preserve">   </w:t>
      </w:r>
      <w:r w:rsidRPr="004759E2">
        <w:rPr>
          <w:b/>
          <w:sz w:val="24"/>
          <w:szCs w:val="22"/>
        </w:rPr>
        <w:t>starosta obce</w:t>
      </w:r>
    </w:p>
    <w:p w:rsidR="003A4C83" w:rsidRPr="00EF6B66" w:rsidRDefault="003A4C83">
      <w:pPr>
        <w:spacing w:before="120" w:line="240" w:lineRule="atLeast"/>
        <w:rPr>
          <w:sz w:val="24"/>
          <w:szCs w:val="24"/>
          <w:lang w:val="sk-SK"/>
        </w:rPr>
      </w:pPr>
    </w:p>
    <w:p w:rsidR="003A4C83" w:rsidRPr="00EF6B66" w:rsidRDefault="003A4C83">
      <w:pPr>
        <w:spacing w:before="120" w:line="240" w:lineRule="atLeast"/>
        <w:rPr>
          <w:sz w:val="24"/>
          <w:szCs w:val="24"/>
          <w:lang w:val="sk-SK"/>
        </w:rPr>
      </w:pPr>
    </w:p>
    <w:p w:rsidR="009F1698" w:rsidRPr="00EF6B66" w:rsidRDefault="009F1698">
      <w:pPr>
        <w:spacing w:before="120" w:line="240" w:lineRule="atLeast"/>
        <w:rPr>
          <w:sz w:val="24"/>
          <w:szCs w:val="24"/>
          <w:lang w:val="sk-SK"/>
        </w:rPr>
      </w:pPr>
      <w:r w:rsidRPr="00EF6B66">
        <w:rPr>
          <w:sz w:val="24"/>
          <w:szCs w:val="24"/>
          <w:lang w:val="sk-SK"/>
        </w:rPr>
        <w:t>Doručuje sa:</w:t>
      </w:r>
    </w:p>
    <w:p w:rsidR="004759E2" w:rsidRDefault="004759E2" w:rsidP="004759E2">
      <w:pPr>
        <w:pStyle w:val="Zkladntext2"/>
        <w:numPr>
          <w:ilvl w:val="0"/>
          <w:numId w:val="12"/>
        </w:numPr>
        <w:rPr>
          <w:i w:val="0"/>
          <w:sz w:val="22"/>
        </w:rPr>
      </w:pPr>
      <w:r>
        <w:rPr>
          <w:i w:val="0"/>
          <w:sz w:val="22"/>
        </w:rPr>
        <w:t>Navrhovateľ: VSD, a.s., Mlynská 31, Košice</w:t>
      </w:r>
    </w:p>
    <w:p w:rsidR="004759E2" w:rsidRDefault="004759E2" w:rsidP="004759E2">
      <w:pPr>
        <w:pStyle w:val="Zkladntext2"/>
        <w:numPr>
          <w:ilvl w:val="0"/>
          <w:numId w:val="12"/>
        </w:numPr>
        <w:rPr>
          <w:i w:val="0"/>
          <w:sz w:val="22"/>
        </w:rPr>
      </w:pPr>
      <w:r>
        <w:rPr>
          <w:i w:val="0"/>
          <w:sz w:val="22"/>
        </w:rPr>
        <w:t>V zastúpení: Ing. Peter Regináč, Mlynárska 1531/18, Košice</w:t>
      </w:r>
    </w:p>
    <w:p w:rsidR="004759E2" w:rsidRDefault="004759E2" w:rsidP="004759E2">
      <w:pPr>
        <w:pStyle w:val="Zkladntext2"/>
        <w:numPr>
          <w:ilvl w:val="0"/>
          <w:numId w:val="12"/>
        </w:numPr>
        <w:rPr>
          <w:i w:val="0"/>
          <w:sz w:val="22"/>
        </w:rPr>
      </w:pPr>
      <w:r>
        <w:rPr>
          <w:i w:val="0"/>
          <w:sz w:val="22"/>
        </w:rPr>
        <w:t>Mária Kačmárová, Perín 193, 044 74 Perín – Chym</w:t>
      </w:r>
    </w:p>
    <w:p w:rsidR="004759E2" w:rsidRDefault="004759E2" w:rsidP="004759E2">
      <w:pPr>
        <w:pStyle w:val="Zkladntext2"/>
        <w:numPr>
          <w:ilvl w:val="0"/>
          <w:numId w:val="12"/>
        </w:numPr>
        <w:rPr>
          <w:i w:val="0"/>
          <w:sz w:val="22"/>
        </w:rPr>
      </w:pPr>
      <w:r>
        <w:rPr>
          <w:i w:val="0"/>
          <w:sz w:val="22"/>
        </w:rPr>
        <w:t>Anna Vitányiová, Perín 100, 044 74 Perín – Chym</w:t>
      </w:r>
    </w:p>
    <w:p w:rsidR="004759E2" w:rsidRDefault="004759E2" w:rsidP="004759E2">
      <w:pPr>
        <w:pStyle w:val="Zkladntext2"/>
        <w:numPr>
          <w:ilvl w:val="0"/>
          <w:numId w:val="12"/>
        </w:numPr>
        <w:rPr>
          <w:i w:val="0"/>
          <w:sz w:val="22"/>
        </w:rPr>
      </w:pPr>
      <w:r>
        <w:rPr>
          <w:i w:val="0"/>
          <w:sz w:val="22"/>
        </w:rPr>
        <w:t>Alžbeta Adamová, Ku Mlynu 6, 040 15 Košice – Šaca</w:t>
      </w:r>
    </w:p>
    <w:p w:rsidR="004759E2" w:rsidRDefault="004759E2" w:rsidP="004759E2">
      <w:pPr>
        <w:pStyle w:val="Zkladntext2"/>
        <w:numPr>
          <w:ilvl w:val="0"/>
          <w:numId w:val="12"/>
        </w:numPr>
        <w:rPr>
          <w:i w:val="0"/>
          <w:sz w:val="22"/>
        </w:rPr>
      </w:pPr>
      <w:r>
        <w:rPr>
          <w:i w:val="0"/>
          <w:sz w:val="22"/>
        </w:rPr>
        <w:t>Viera Lochmanová, Perín 39, 044 74 Perín – Chym</w:t>
      </w:r>
    </w:p>
    <w:p w:rsidR="004759E2" w:rsidRDefault="004759E2" w:rsidP="004759E2">
      <w:pPr>
        <w:pStyle w:val="Zkladntext2"/>
        <w:numPr>
          <w:ilvl w:val="0"/>
          <w:numId w:val="12"/>
        </w:numPr>
        <w:rPr>
          <w:i w:val="0"/>
          <w:sz w:val="22"/>
        </w:rPr>
      </w:pPr>
      <w:r>
        <w:rPr>
          <w:i w:val="0"/>
          <w:sz w:val="22"/>
        </w:rPr>
        <w:t>Mária Harcsárová, Löfflerova 1495/9, 040 01 Košice</w:t>
      </w:r>
    </w:p>
    <w:p w:rsidR="004759E2" w:rsidRDefault="004759E2" w:rsidP="004759E2">
      <w:pPr>
        <w:pStyle w:val="Zkladntext2"/>
        <w:numPr>
          <w:ilvl w:val="0"/>
          <w:numId w:val="12"/>
        </w:numPr>
        <w:rPr>
          <w:i w:val="0"/>
          <w:sz w:val="22"/>
        </w:rPr>
      </w:pPr>
      <w:r>
        <w:rPr>
          <w:i w:val="0"/>
          <w:sz w:val="22"/>
        </w:rPr>
        <w:t>Alžbeta Cibuľová, Vyšný Lánec 30, 044 74 Perín – Chym</w:t>
      </w:r>
    </w:p>
    <w:p w:rsidR="004759E2" w:rsidRDefault="004759E2" w:rsidP="004759E2">
      <w:pPr>
        <w:pStyle w:val="Zkladntext2"/>
        <w:numPr>
          <w:ilvl w:val="0"/>
          <w:numId w:val="12"/>
        </w:numPr>
        <w:rPr>
          <w:i w:val="0"/>
          <w:sz w:val="22"/>
        </w:rPr>
      </w:pPr>
      <w:r>
        <w:rPr>
          <w:i w:val="0"/>
          <w:sz w:val="22"/>
        </w:rPr>
        <w:t>Milan Goleňa, Perín 275, 044 74 Perín – Chym</w:t>
      </w:r>
    </w:p>
    <w:p w:rsidR="004759E2" w:rsidRDefault="004759E2" w:rsidP="004759E2">
      <w:pPr>
        <w:pStyle w:val="Zkladntext2"/>
        <w:numPr>
          <w:ilvl w:val="0"/>
          <w:numId w:val="12"/>
        </w:numPr>
        <w:rPr>
          <w:i w:val="0"/>
          <w:sz w:val="22"/>
        </w:rPr>
      </w:pPr>
      <w:r>
        <w:rPr>
          <w:i w:val="0"/>
          <w:sz w:val="22"/>
        </w:rPr>
        <w:t>Poľnohospodárske družstvo so sídlom v Períne, 044 74 Perín – Chym</w:t>
      </w:r>
    </w:p>
    <w:p w:rsidR="00EC7E67" w:rsidRPr="004759E2" w:rsidRDefault="004759E2" w:rsidP="004759E2">
      <w:pPr>
        <w:pStyle w:val="Zkladntext2"/>
        <w:numPr>
          <w:ilvl w:val="0"/>
          <w:numId w:val="12"/>
        </w:numPr>
        <w:rPr>
          <w:i w:val="0"/>
          <w:sz w:val="22"/>
        </w:rPr>
      </w:pPr>
      <w:r>
        <w:rPr>
          <w:i w:val="0"/>
          <w:sz w:val="22"/>
        </w:rPr>
        <w:t>AGRO OR, s.r.o., Hospodársky dvor Gyňov 193, 044 14 Čaňa</w:t>
      </w:r>
    </w:p>
    <w:p w:rsidR="009F1698" w:rsidRPr="00EF6B66" w:rsidRDefault="009F1698">
      <w:pPr>
        <w:pStyle w:val="Zkladntext2"/>
        <w:rPr>
          <w:i w:val="0"/>
          <w:color w:val="FF0000"/>
          <w:sz w:val="24"/>
          <w:szCs w:val="24"/>
        </w:rPr>
      </w:pPr>
    </w:p>
    <w:p w:rsidR="009F1698" w:rsidRPr="00EF6B66" w:rsidRDefault="009F1698">
      <w:pPr>
        <w:pStyle w:val="Zkladntext2"/>
        <w:rPr>
          <w:i w:val="0"/>
          <w:sz w:val="24"/>
          <w:szCs w:val="24"/>
        </w:rPr>
      </w:pPr>
      <w:r w:rsidRPr="00EF6B66">
        <w:rPr>
          <w:i w:val="0"/>
          <w:sz w:val="24"/>
          <w:szCs w:val="24"/>
        </w:rPr>
        <w:t>Na vedomie:</w:t>
      </w:r>
    </w:p>
    <w:p w:rsidR="00666EFE" w:rsidRDefault="00666EFE" w:rsidP="00666EFE">
      <w:pPr>
        <w:pStyle w:val="Zkladntext2"/>
        <w:numPr>
          <w:ilvl w:val="0"/>
          <w:numId w:val="19"/>
        </w:numPr>
        <w:rPr>
          <w:i w:val="0"/>
          <w:sz w:val="22"/>
          <w:lang w:eastAsia="sk-SK"/>
        </w:rPr>
      </w:pPr>
      <w:r>
        <w:rPr>
          <w:i w:val="0"/>
          <w:sz w:val="22"/>
        </w:rPr>
        <w:t>KPÚ, Hlavná 25, Košice</w:t>
      </w:r>
    </w:p>
    <w:p w:rsidR="00666EFE" w:rsidRDefault="00666EFE" w:rsidP="00666EFE">
      <w:pPr>
        <w:pStyle w:val="Zkladntext2"/>
        <w:numPr>
          <w:ilvl w:val="0"/>
          <w:numId w:val="19"/>
        </w:numPr>
        <w:rPr>
          <w:i w:val="0"/>
          <w:sz w:val="22"/>
        </w:rPr>
      </w:pPr>
      <w:r>
        <w:rPr>
          <w:i w:val="0"/>
          <w:sz w:val="22"/>
        </w:rPr>
        <w:t>Slovak Telekom, a.s., Bajkalská 28, 817 62 Bratislava</w:t>
      </w:r>
    </w:p>
    <w:p w:rsidR="00666EFE" w:rsidRDefault="00666EFE" w:rsidP="00666EFE">
      <w:pPr>
        <w:pStyle w:val="Zkladntext2"/>
        <w:numPr>
          <w:ilvl w:val="0"/>
          <w:numId w:val="19"/>
        </w:numPr>
        <w:rPr>
          <w:i w:val="0"/>
          <w:sz w:val="22"/>
        </w:rPr>
      </w:pPr>
      <w:r>
        <w:rPr>
          <w:i w:val="0"/>
          <w:sz w:val="22"/>
        </w:rPr>
        <w:t>SPP-distribúcia, a.s., Mlynské nivy 44/b, 825 11 Bratislava</w:t>
      </w:r>
    </w:p>
    <w:p w:rsidR="00666EFE" w:rsidRDefault="00666EFE" w:rsidP="00666EFE">
      <w:pPr>
        <w:pStyle w:val="Zkladntext2"/>
        <w:numPr>
          <w:ilvl w:val="0"/>
          <w:numId w:val="19"/>
        </w:numPr>
        <w:rPr>
          <w:i w:val="0"/>
          <w:sz w:val="22"/>
        </w:rPr>
      </w:pPr>
      <w:r>
        <w:rPr>
          <w:i w:val="0"/>
          <w:sz w:val="22"/>
        </w:rPr>
        <w:t>OÚ Košice-okolie, odb. SOŽP, Hroncova 13, Košice</w:t>
      </w:r>
    </w:p>
    <w:p w:rsidR="00666EFE" w:rsidRDefault="00666EFE" w:rsidP="00666EFE">
      <w:pPr>
        <w:pStyle w:val="Zkladntext2"/>
        <w:numPr>
          <w:ilvl w:val="0"/>
          <w:numId w:val="19"/>
        </w:numPr>
        <w:rPr>
          <w:i w:val="0"/>
          <w:sz w:val="22"/>
        </w:rPr>
      </w:pPr>
      <w:r>
        <w:rPr>
          <w:i w:val="0"/>
          <w:sz w:val="22"/>
        </w:rPr>
        <w:t>Eusteam, a.s., Votrubova 11/A, 821 09 Bratislava</w:t>
      </w:r>
    </w:p>
    <w:p w:rsidR="00666EFE" w:rsidRDefault="00666EFE" w:rsidP="00666EFE">
      <w:pPr>
        <w:pStyle w:val="Zkladntext2"/>
        <w:numPr>
          <w:ilvl w:val="0"/>
          <w:numId w:val="19"/>
        </w:numPr>
        <w:rPr>
          <w:i w:val="0"/>
          <w:sz w:val="22"/>
        </w:rPr>
      </w:pPr>
      <w:r>
        <w:rPr>
          <w:i w:val="0"/>
          <w:sz w:val="22"/>
        </w:rPr>
        <w:t>Transpetrol, a.s., Šumavská 38, 821 08 Bratislava 2</w:t>
      </w:r>
    </w:p>
    <w:p w:rsidR="00EE69F9" w:rsidRPr="00EF6B66" w:rsidRDefault="00EE69F9" w:rsidP="003A4C83">
      <w:pPr>
        <w:pStyle w:val="Zkladntext2"/>
        <w:numPr>
          <w:ilvl w:val="0"/>
          <w:numId w:val="19"/>
        </w:numPr>
        <w:rPr>
          <w:i w:val="0"/>
          <w:sz w:val="22"/>
        </w:rPr>
      </w:pPr>
      <w:r>
        <w:rPr>
          <w:i w:val="0"/>
          <w:sz w:val="22"/>
        </w:rPr>
        <w:t>VVS a.s., Komenského 50, 042 48 Košice</w:t>
      </w:r>
    </w:p>
    <w:p w:rsidR="009F1698" w:rsidRPr="00EF6B66" w:rsidRDefault="009F1698">
      <w:pPr>
        <w:pStyle w:val="Zkladntext2"/>
        <w:rPr>
          <w:i w:val="0"/>
          <w:sz w:val="24"/>
          <w:szCs w:val="24"/>
        </w:rPr>
      </w:pPr>
    </w:p>
    <w:p w:rsidR="009F1698" w:rsidRPr="00EF6B66" w:rsidRDefault="009F1698">
      <w:pPr>
        <w:pStyle w:val="Zkladntext2"/>
        <w:rPr>
          <w:i w:val="0"/>
          <w:sz w:val="24"/>
          <w:szCs w:val="24"/>
        </w:rPr>
      </w:pPr>
    </w:p>
    <w:p w:rsidR="009F1698" w:rsidRPr="00EF6B66" w:rsidRDefault="009F1698">
      <w:pPr>
        <w:jc w:val="both"/>
        <w:rPr>
          <w:b/>
          <w:bCs/>
          <w:sz w:val="24"/>
          <w:szCs w:val="24"/>
          <w:lang w:val="sk-SK"/>
        </w:rPr>
      </w:pPr>
      <w:r w:rsidRPr="00EF6B66">
        <w:rPr>
          <w:b/>
          <w:bCs/>
          <w:sz w:val="24"/>
          <w:szCs w:val="24"/>
          <w:lang w:val="sk-SK"/>
        </w:rPr>
        <w:t xml:space="preserve">Toto rozhodnutie má povahu verejnej vyhlášky podľa § 42 ods. 2 zákona č. 50/1976 Zb. o územnom plánovaní a stavebnom poriadku /stavebný zákon/ v znení neskorších predpisov a musí byť vyvesené po dobu 15 </w:t>
      </w:r>
      <w:r w:rsidR="009B0BC1" w:rsidRPr="00EF6B66">
        <w:rPr>
          <w:b/>
          <w:bCs/>
          <w:sz w:val="24"/>
          <w:szCs w:val="24"/>
          <w:lang w:val="sk-SK"/>
        </w:rPr>
        <w:t xml:space="preserve">dní na </w:t>
      </w:r>
      <w:r w:rsidR="003A4C83" w:rsidRPr="00EF6B66">
        <w:rPr>
          <w:b/>
          <w:bCs/>
          <w:sz w:val="24"/>
          <w:szCs w:val="24"/>
          <w:lang w:val="sk-SK"/>
        </w:rPr>
        <w:t xml:space="preserve">úradnej tabuli obce </w:t>
      </w:r>
      <w:r w:rsidR="004759E2">
        <w:rPr>
          <w:b/>
          <w:bCs/>
          <w:sz w:val="24"/>
          <w:szCs w:val="24"/>
          <w:lang w:val="sk-SK"/>
        </w:rPr>
        <w:t>Perín - Chym</w:t>
      </w:r>
      <w:r w:rsidR="003A4C83" w:rsidRPr="00EF6B66">
        <w:rPr>
          <w:b/>
          <w:bCs/>
          <w:sz w:val="24"/>
          <w:szCs w:val="24"/>
          <w:lang w:val="sk-SK"/>
        </w:rPr>
        <w:t>.</w:t>
      </w:r>
    </w:p>
    <w:p w:rsidR="009F1698" w:rsidRPr="00EF6B66" w:rsidRDefault="009F1698">
      <w:pPr>
        <w:pStyle w:val="Zkladntext2"/>
        <w:ind w:left="284"/>
        <w:rPr>
          <w:b/>
          <w:bCs/>
          <w:sz w:val="24"/>
          <w:szCs w:val="24"/>
        </w:rPr>
      </w:pPr>
    </w:p>
    <w:p w:rsidR="009F1698" w:rsidRPr="00EF6B66" w:rsidRDefault="009F1698">
      <w:pPr>
        <w:pStyle w:val="Zkladntext2"/>
        <w:rPr>
          <w:b/>
          <w:bCs/>
          <w:sz w:val="24"/>
          <w:szCs w:val="24"/>
        </w:rPr>
      </w:pPr>
    </w:p>
    <w:p w:rsidR="009F1698" w:rsidRPr="00EF6B66" w:rsidRDefault="009F1698">
      <w:pPr>
        <w:pStyle w:val="Zkladntext2"/>
        <w:rPr>
          <w:b/>
          <w:bCs/>
          <w:sz w:val="24"/>
          <w:szCs w:val="24"/>
        </w:rPr>
      </w:pPr>
      <w:r w:rsidRPr="00EF6B66">
        <w:rPr>
          <w:b/>
          <w:bCs/>
          <w:sz w:val="24"/>
          <w:szCs w:val="24"/>
        </w:rPr>
        <w:t>Vyvesené dňa:                                                                             Zvesené dňa:</w:t>
      </w:r>
    </w:p>
    <w:p w:rsidR="009F1698" w:rsidRPr="00EF6B66" w:rsidRDefault="009F1698">
      <w:pPr>
        <w:pStyle w:val="Zkladntext2"/>
        <w:tabs>
          <w:tab w:val="num" w:pos="720"/>
        </w:tabs>
        <w:rPr>
          <w:sz w:val="24"/>
          <w:szCs w:val="24"/>
        </w:rPr>
      </w:pPr>
      <w:r w:rsidRPr="00EF6B66">
        <w:rPr>
          <w:b/>
          <w:bCs/>
          <w:sz w:val="24"/>
          <w:szCs w:val="24"/>
        </w:rPr>
        <w:t>pečiatka a podpis                                                                        pečiatka a podpis</w:t>
      </w:r>
    </w:p>
    <w:p w:rsidR="009F1698" w:rsidRPr="00EF6B66" w:rsidRDefault="009F1698">
      <w:pPr>
        <w:pStyle w:val="Zkladntext2"/>
        <w:rPr>
          <w:i w:val="0"/>
          <w:sz w:val="24"/>
          <w:szCs w:val="24"/>
        </w:rPr>
      </w:pPr>
    </w:p>
    <w:sectPr w:rsidR="009F1698" w:rsidRPr="00EF6B66">
      <w:footerReference w:type="default" r:id="rId8"/>
      <w:headerReference w:type="first" r:id="rId9"/>
      <w:footerReference w:type="first" r:id="rId10"/>
      <w:pgSz w:w="11906" w:h="16838" w:code="9"/>
      <w:pgMar w:top="567" w:right="1134" w:bottom="964" w:left="1134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52" w:rsidRDefault="00054052">
      <w:r>
        <w:separator/>
      </w:r>
    </w:p>
  </w:endnote>
  <w:endnote w:type="continuationSeparator" w:id="0">
    <w:p w:rsidR="00054052" w:rsidRDefault="000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98" w:rsidRDefault="009F1698">
    <w:pPr>
      <w:pStyle w:val="Pt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97283">
      <w:rPr>
        <w:noProof/>
      </w:rP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98" w:rsidRDefault="009F1698">
    <w:pPr>
      <w:pStyle w:val="Pt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9728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52" w:rsidRDefault="00054052">
      <w:r>
        <w:separator/>
      </w:r>
    </w:p>
  </w:footnote>
  <w:footnote w:type="continuationSeparator" w:id="0">
    <w:p w:rsidR="00054052" w:rsidRDefault="0005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98" w:rsidRPr="00EF6B66" w:rsidRDefault="00EF6B66" w:rsidP="00EF6B66">
    <w:pPr>
      <w:pStyle w:val="Hlavika"/>
      <w:jc w:val="center"/>
      <w:rPr>
        <w:sz w:val="22"/>
        <w:szCs w:val="22"/>
        <w:lang w:val="sk-SK"/>
      </w:rPr>
    </w:pPr>
    <w:r w:rsidRPr="00EF6B66">
      <w:rPr>
        <w:b/>
        <w:sz w:val="32"/>
        <w:lang w:val="sk-SK"/>
      </w:rPr>
      <w:t>Obec  Perín - Chym,</w:t>
    </w:r>
    <w:r w:rsidRPr="00EF6B66">
      <w:rPr>
        <w:sz w:val="32"/>
        <w:lang w:val="sk-SK"/>
      </w:rPr>
      <w:t xml:space="preserve"> </w:t>
    </w:r>
    <w:r w:rsidRPr="00EF6B66">
      <w:rPr>
        <w:lang w:val="sk-SK"/>
      </w:rPr>
      <w:t xml:space="preserve"> </w:t>
    </w:r>
    <w:r w:rsidRPr="00EF6B66">
      <w:rPr>
        <w:sz w:val="22"/>
        <w:szCs w:val="22"/>
        <w:lang w:val="sk-SK"/>
      </w:rPr>
      <w:t>so sídlom Perín 180, PSČ 044 74 Perín – Chym</w:t>
    </w:r>
  </w:p>
  <w:p w:rsidR="00EF6B66" w:rsidRPr="00EF6B66" w:rsidRDefault="00EF6B66" w:rsidP="00EF6B66">
    <w:pPr>
      <w:pStyle w:val="Hlavika"/>
      <w:jc w:val="center"/>
      <w:rPr>
        <w:lang w:val="sk-SK"/>
      </w:rPr>
    </w:pPr>
    <w:r w:rsidRPr="00EF6B66">
      <w:rPr>
        <w:sz w:val="22"/>
        <w:szCs w:val="22"/>
        <w:lang w:val="sk-SK"/>
      </w:rPr>
      <w:t>- stavebný úrad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C0A"/>
    <w:multiLevelType w:val="hybridMultilevel"/>
    <w:tmpl w:val="B7CEEF4A"/>
    <w:lvl w:ilvl="0" w:tplc="0D6C2B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36"/>
    <w:multiLevelType w:val="hybridMultilevel"/>
    <w:tmpl w:val="71CE449C"/>
    <w:lvl w:ilvl="0" w:tplc="DBAC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30ED2"/>
    <w:multiLevelType w:val="singleLevel"/>
    <w:tmpl w:val="028C38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 w15:restartNumberingAfterBreak="0">
    <w:nsid w:val="0C9E4709"/>
    <w:multiLevelType w:val="singleLevel"/>
    <w:tmpl w:val="8A22E2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0DEB2E2F"/>
    <w:multiLevelType w:val="singleLevel"/>
    <w:tmpl w:val="560EEFE8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 w15:restartNumberingAfterBreak="0">
    <w:nsid w:val="0FDF0589"/>
    <w:multiLevelType w:val="hybridMultilevel"/>
    <w:tmpl w:val="08983374"/>
    <w:lvl w:ilvl="0" w:tplc="9B0484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E113F"/>
    <w:multiLevelType w:val="singleLevel"/>
    <w:tmpl w:val="0924FE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0352C6"/>
    <w:multiLevelType w:val="hybridMultilevel"/>
    <w:tmpl w:val="F6F26898"/>
    <w:lvl w:ilvl="0" w:tplc="CE4A82CA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1D7B4111"/>
    <w:multiLevelType w:val="hybridMultilevel"/>
    <w:tmpl w:val="505AF432"/>
    <w:lvl w:ilvl="0" w:tplc="8EB8C77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E66D1"/>
    <w:multiLevelType w:val="singleLevel"/>
    <w:tmpl w:val="7272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440D97"/>
    <w:multiLevelType w:val="hybridMultilevel"/>
    <w:tmpl w:val="B8065E0E"/>
    <w:lvl w:ilvl="0" w:tplc="961AD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233A8"/>
    <w:multiLevelType w:val="hybridMultilevel"/>
    <w:tmpl w:val="129EA6EC"/>
    <w:lvl w:ilvl="0" w:tplc="715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646A9"/>
    <w:multiLevelType w:val="hybridMultilevel"/>
    <w:tmpl w:val="FB2EA4D2"/>
    <w:lvl w:ilvl="0" w:tplc="4D3EA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93D9C"/>
    <w:multiLevelType w:val="hybridMultilevel"/>
    <w:tmpl w:val="F2FC33CA"/>
    <w:lvl w:ilvl="0" w:tplc="B4B8773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91AE7"/>
    <w:multiLevelType w:val="singleLevel"/>
    <w:tmpl w:val="83667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C737B5"/>
    <w:multiLevelType w:val="singleLevel"/>
    <w:tmpl w:val="C1D80EF2"/>
    <w:lvl w:ilvl="0">
      <w:start w:val="12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6" w15:restartNumberingAfterBreak="0">
    <w:nsid w:val="4F704532"/>
    <w:multiLevelType w:val="hybridMultilevel"/>
    <w:tmpl w:val="6CB85356"/>
    <w:lvl w:ilvl="0" w:tplc="E65A8EF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EE29F9"/>
    <w:multiLevelType w:val="singleLevel"/>
    <w:tmpl w:val="51F80D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0AD3E53"/>
    <w:multiLevelType w:val="singleLevel"/>
    <w:tmpl w:val="677A3B5C"/>
    <w:lvl w:ilvl="0">
      <w:start w:val="12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19" w15:restartNumberingAfterBreak="0">
    <w:nsid w:val="56B825D8"/>
    <w:multiLevelType w:val="singleLevel"/>
    <w:tmpl w:val="560EEFE8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0" w15:restartNumberingAfterBreak="0">
    <w:nsid w:val="5C6E3C4E"/>
    <w:multiLevelType w:val="hybridMultilevel"/>
    <w:tmpl w:val="FEFEE7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045198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BE43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D613A"/>
    <w:multiLevelType w:val="singleLevel"/>
    <w:tmpl w:val="7A6A99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7358A1"/>
    <w:multiLevelType w:val="hybridMultilevel"/>
    <w:tmpl w:val="BABE7FF6"/>
    <w:lvl w:ilvl="0" w:tplc="85A6AFA4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82515AF"/>
    <w:multiLevelType w:val="singleLevel"/>
    <w:tmpl w:val="83667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E9B7117"/>
    <w:multiLevelType w:val="singleLevel"/>
    <w:tmpl w:val="560EEFE8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5" w15:restartNumberingAfterBreak="0">
    <w:nsid w:val="6FB95EF9"/>
    <w:multiLevelType w:val="singleLevel"/>
    <w:tmpl w:val="6F28E3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6" w15:restartNumberingAfterBreak="0">
    <w:nsid w:val="738C21FB"/>
    <w:multiLevelType w:val="multilevel"/>
    <w:tmpl w:val="505AF43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002D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25"/>
  </w:num>
  <w:num w:numId="5">
    <w:abstractNumId w:val="14"/>
  </w:num>
  <w:num w:numId="6">
    <w:abstractNumId w:val="17"/>
  </w:num>
  <w:num w:numId="7">
    <w:abstractNumId w:val="9"/>
  </w:num>
  <w:num w:numId="8">
    <w:abstractNumId w:val="24"/>
  </w:num>
  <w:num w:numId="9">
    <w:abstractNumId w:val="19"/>
  </w:num>
  <w:num w:numId="10">
    <w:abstractNumId w:val="6"/>
  </w:num>
  <w:num w:numId="11">
    <w:abstractNumId w:val="4"/>
  </w:num>
  <w:num w:numId="12">
    <w:abstractNumId w:val="2"/>
  </w:num>
  <w:num w:numId="13">
    <w:abstractNumId w:val="23"/>
  </w:num>
  <w:num w:numId="14">
    <w:abstractNumId w:val="3"/>
  </w:num>
  <w:num w:numId="15">
    <w:abstractNumId w:val="10"/>
  </w:num>
  <w:num w:numId="16">
    <w:abstractNumId w:val="16"/>
  </w:num>
  <w:num w:numId="17">
    <w:abstractNumId w:val="13"/>
  </w:num>
  <w:num w:numId="18">
    <w:abstractNumId w:val="8"/>
  </w:num>
  <w:num w:numId="19">
    <w:abstractNumId w:val="27"/>
  </w:num>
  <w:num w:numId="20">
    <w:abstractNumId w:val="26"/>
  </w:num>
  <w:num w:numId="21">
    <w:abstractNumId w:val="0"/>
  </w:num>
  <w:num w:numId="22">
    <w:abstractNumId w:val="1"/>
  </w:num>
  <w:num w:numId="23">
    <w:abstractNumId w:val="20"/>
  </w:num>
  <w:num w:numId="24">
    <w:abstractNumId w:val="7"/>
  </w:num>
  <w:num w:numId="25">
    <w:abstractNumId w:val="12"/>
  </w:num>
  <w:num w:numId="26">
    <w:abstractNumId w:val="5"/>
  </w:num>
  <w:num w:numId="27">
    <w:abstractNumId w:val="11"/>
  </w:num>
  <w:num w:numId="28">
    <w:abstractNumId w:val="22"/>
  </w:num>
  <w:num w:numId="29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0dKFDs6dN4DSVBHxdCIquU7ErbmsfoRMlG7xEBvECnLE0+7pNfyUVT/LSWSOU98LcYXvqZ4yNOSbs0YPawGgpw==" w:salt="VDlhqScxXMWbeq8WuHfJ8w=="/>
  <w:zoom w:percent="99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FB9"/>
    <w:rsid w:val="0000097C"/>
    <w:rsid w:val="0004219A"/>
    <w:rsid w:val="00054052"/>
    <w:rsid w:val="000802E3"/>
    <w:rsid w:val="000B7550"/>
    <w:rsid w:val="000B78B7"/>
    <w:rsid w:val="000D41EB"/>
    <w:rsid w:val="000D6701"/>
    <w:rsid w:val="00167B0B"/>
    <w:rsid w:val="00197283"/>
    <w:rsid w:val="001A6837"/>
    <w:rsid w:val="001E23BB"/>
    <w:rsid w:val="003146B0"/>
    <w:rsid w:val="0037306D"/>
    <w:rsid w:val="003872CD"/>
    <w:rsid w:val="003A1B03"/>
    <w:rsid w:val="003A4C83"/>
    <w:rsid w:val="00405BC1"/>
    <w:rsid w:val="004232E5"/>
    <w:rsid w:val="00435946"/>
    <w:rsid w:val="00452474"/>
    <w:rsid w:val="0045259C"/>
    <w:rsid w:val="004759E2"/>
    <w:rsid w:val="004F3ADB"/>
    <w:rsid w:val="00515D7D"/>
    <w:rsid w:val="005353CF"/>
    <w:rsid w:val="00564B2F"/>
    <w:rsid w:val="005A7DC0"/>
    <w:rsid w:val="005B116A"/>
    <w:rsid w:val="00666EFE"/>
    <w:rsid w:val="00692E7E"/>
    <w:rsid w:val="00696CE0"/>
    <w:rsid w:val="006A01C0"/>
    <w:rsid w:val="00726373"/>
    <w:rsid w:val="00731977"/>
    <w:rsid w:val="007F6CD3"/>
    <w:rsid w:val="0081298F"/>
    <w:rsid w:val="00853A09"/>
    <w:rsid w:val="00891FB9"/>
    <w:rsid w:val="008A467D"/>
    <w:rsid w:val="008D3230"/>
    <w:rsid w:val="00907628"/>
    <w:rsid w:val="00987F79"/>
    <w:rsid w:val="009B0BC1"/>
    <w:rsid w:val="009D0AAD"/>
    <w:rsid w:val="009E1E7B"/>
    <w:rsid w:val="009E52D2"/>
    <w:rsid w:val="009F1698"/>
    <w:rsid w:val="00AB203F"/>
    <w:rsid w:val="00AE4089"/>
    <w:rsid w:val="00B0289B"/>
    <w:rsid w:val="00B874AD"/>
    <w:rsid w:val="00BE0195"/>
    <w:rsid w:val="00D01939"/>
    <w:rsid w:val="00D34C3C"/>
    <w:rsid w:val="00D60F0D"/>
    <w:rsid w:val="00DD05FE"/>
    <w:rsid w:val="00DE4FC8"/>
    <w:rsid w:val="00E07A19"/>
    <w:rsid w:val="00EC296F"/>
    <w:rsid w:val="00EC7E67"/>
    <w:rsid w:val="00EE69F9"/>
    <w:rsid w:val="00EF6B66"/>
    <w:rsid w:val="00F20F5A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4A34-4388-4F61-800F-619DECA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120" w:line="240" w:lineRule="atLeast"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spacing w:before="120" w:line="240" w:lineRule="atLeast"/>
      <w:outlineLvl w:val="1"/>
    </w:pPr>
    <w:rPr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spacing w:before="120" w:line="240" w:lineRule="atLeast"/>
      <w:ind w:firstLine="720"/>
    </w:pPr>
    <w:rPr>
      <w:i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spacing w:before="120" w:line="240" w:lineRule="atLeast"/>
      <w:jc w:val="both"/>
    </w:pPr>
    <w:rPr>
      <w:i/>
      <w:sz w:val="28"/>
      <w:lang w:val="sk-SK"/>
    </w:rPr>
  </w:style>
  <w:style w:type="paragraph" w:styleId="Zkladntext2">
    <w:name w:val="Body Text 2"/>
    <w:basedOn w:val="Normlny"/>
    <w:link w:val="Zkladntext2Char"/>
    <w:semiHidden/>
    <w:pPr>
      <w:jc w:val="both"/>
    </w:pPr>
    <w:rPr>
      <w:i/>
      <w:sz w:val="28"/>
      <w:lang w:val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semiHidden/>
    <w:rsid w:val="00666EFE"/>
    <w:rPr>
      <w:i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8203-38E0-3845-9076-FF5F6D67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1637</Words>
  <Characters>9337</Characters>
  <Application>Microsoft Office Word</Application>
  <DocSecurity>4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OKRESNÝ ÚRAD Košice - okolie, Hroncova 13, 041 70 Košice</vt:lpstr>
      <vt:lpstr> OKRESNÝ ÚRAD Košice - okolie, Hroncova 13, 041 70 Košice</vt:lpstr>
    </vt:vector>
  </TitlesOfParts>
  <Company>Okresný úrad Košice-okolie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Košice - okolie, Hroncova 13, 041 70 Košice</dc:title>
  <dc:subject/>
  <dc:creator>Odd. životného prostredia</dc:creator>
  <cp:keywords/>
  <dc:description/>
  <cp:lastModifiedBy>Používateľ balíka Microsoft Office</cp:lastModifiedBy>
  <cp:revision>3</cp:revision>
  <cp:lastPrinted>2018-04-25T12:13:00Z</cp:lastPrinted>
  <dcterms:created xsi:type="dcterms:W3CDTF">2018-04-27T07:10:00Z</dcterms:created>
  <dcterms:modified xsi:type="dcterms:W3CDTF">2018-04-27T11:34:00Z</dcterms:modified>
</cp:coreProperties>
</file>